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96" w:type="dxa"/>
        <w:tblInd w:w="5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4A0" w:firstRow="1" w:lastRow="0" w:firstColumn="1" w:lastColumn="0" w:noHBand="0" w:noVBand="1"/>
      </w:tblPr>
      <w:tblGrid>
        <w:gridCol w:w="3134"/>
        <w:gridCol w:w="3118"/>
        <w:gridCol w:w="3544"/>
      </w:tblGrid>
      <w:tr w:rsidR="00ED197E" w:rsidRPr="00ED197E" w14:paraId="555CDC70" w14:textId="77777777" w:rsidTr="00ED197E">
        <w:trPr>
          <w:trHeight w:val="360"/>
        </w:trPr>
        <w:tc>
          <w:tcPr>
            <w:tcW w:w="3134" w:type="dxa"/>
            <w:shd w:val="solid" w:color="ECF1F8" w:fill="auto"/>
            <w:noWrap/>
            <w:vAlign w:val="center"/>
            <w:hideMark/>
          </w:tcPr>
          <w:p w14:paraId="555CDC6D" w14:textId="77777777" w:rsidR="009A6A2C" w:rsidRPr="00ED197E" w:rsidRDefault="009A6A2C" w:rsidP="007E7A96">
            <w:pPr>
              <w:tabs>
                <w:tab w:val="left" w:pos="893"/>
              </w:tabs>
              <w:jc w:val="center"/>
              <w:rPr>
                <w:rFonts w:ascii="Arial" w:hAnsi="Arial" w:cs="Arial"/>
                <w:b/>
                <w:sz w:val="22"/>
                <w:szCs w:val="22"/>
              </w:rPr>
            </w:pPr>
            <w:r w:rsidRPr="00ED197E">
              <w:rPr>
                <w:rFonts w:ascii="Arial" w:hAnsi="Arial" w:cs="Arial"/>
                <w:b/>
                <w:sz w:val="22"/>
                <w:szCs w:val="22"/>
              </w:rPr>
              <w:t>Proceso</w:t>
            </w:r>
            <w:r w:rsidR="007E7A96" w:rsidRPr="00ED197E">
              <w:rPr>
                <w:rFonts w:ascii="Arial" w:hAnsi="Arial" w:cs="Arial"/>
                <w:b/>
                <w:sz w:val="22"/>
                <w:szCs w:val="22"/>
              </w:rPr>
              <w:t>, subproceso o</w:t>
            </w:r>
            <w:r w:rsidR="00841EDF" w:rsidRPr="00ED197E">
              <w:rPr>
                <w:rFonts w:ascii="Arial" w:hAnsi="Arial" w:cs="Arial"/>
                <w:b/>
                <w:sz w:val="22"/>
                <w:szCs w:val="22"/>
              </w:rPr>
              <w:t xml:space="preserve"> </w:t>
            </w:r>
            <w:r w:rsidR="004B2CB8" w:rsidRPr="00ED197E">
              <w:rPr>
                <w:rFonts w:ascii="Arial" w:hAnsi="Arial" w:cs="Arial"/>
                <w:b/>
                <w:sz w:val="22"/>
                <w:szCs w:val="22"/>
              </w:rPr>
              <w:t>actividad auditada</w:t>
            </w:r>
          </w:p>
        </w:tc>
        <w:tc>
          <w:tcPr>
            <w:tcW w:w="3118" w:type="dxa"/>
            <w:shd w:val="solid" w:color="ECF1F8" w:fill="auto"/>
            <w:noWrap/>
            <w:vAlign w:val="center"/>
            <w:hideMark/>
          </w:tcPr>
          <w:p w14:paraId="555CDC6E" w14:textId="77777777" w:rsidR="009A6A2C" w:rsidRPr="00ED197E" w:rsidRDefault="009A6A2C" w:rsidP="007E7A96">
            <w:pPr>
              <w:jc w:val="center"/>
              <w:rPr>
                <w:rFonts w:ascii="Arial" w:hAnsi="Arial" w:cs="Arial"/>
                <w:b/>
                <w:sz w:val="22"/>
                <w:szCs w:val="22"/>
              </w:rPr>
            </w:pPr>
            <w:r w:rsidRPr="00ED197E">
              <w:rPr>
                <w:rFonts w:ascii="Arial" w:hAnsi="Arial" w:cs="Arial"/>
                <w:b/>
                <w:sz w:val="22"/>
                <w:szCs w:val="22"/>
              </w:rPr>
              <w:t>Responsable del proceso</w:t>
            </w:r>
            <w:r w:rsidR="007E7A96" w:rsidRPr="00ED197E">
              <w:rPr>
                <w:rFonts w:ascii="Arial" w:hAnsi="Arial" w:cs="Arial"/>
                <w:b/>
                <w:sz w:val="22"/>
                <w:szCs w:val="22"/>
              </w:rPr>
              <w:t>, subproceso o</w:t>
            </w:r>
            <w:r w:rsidR="00841EDF" w:rsidRPr="00ED197E">
              <w:rPr>
                <w:rFonts w:ascii="Arial" w:hAnsi="Arial" w:cs="Arial"/>
                <w:b/>
                <w:sz w:val="22"/>
                <w:szCs w:val="22"/>
              </w:rPr>
              <w:t xml:space="preserve"> </w:t>
            </w:r>
            <w:r w:rsidR="004B2CB8" w:rsidRPr="00ED197E">
              <w:rPr>
                <w:rFonts w:ascii="Arial" w:hAnsi="Arial" w:cs="Arial"/>
                <w:b/>
                <w:sz w:val="22"/>
                <w:szCs w:val="22"/>
              </w:rPr>
              <w:t>actividad</w:t>
            </w:r>
          </w:p>
        </w:tc>
        <w:tc>
          <w:tcPr>
            <w:tcW w:w="3544" w:type="dxa"/>
            <w:shd w:val="solid" w:color="ECF1F8" w:fill="auto"/>
            <w:noWrap/>
            <w:vAlign w:val="center"/>
            <w:hideMark/>
          </w:tcPr>
          <w:p w14:paraId="555CDC6F" w14:textId="77777777" w:rsidR="009A6A2C" w:rsidRPr="00ED197E" w:rsidRDefault="009A6A2C" w:rsidP="004F28C0">
            <w:pPr>
              <w:jc w:val="center"/>
              <w:rPr>
                <w:rFonts w:ascii="Arial" w:hAnsi="Arial" w:cs="Arial"/>
                <w:b/>
                <w:sz w:val="22"/>
                <w:szCs w:val="22"/>
              </w:rPr>
            </w:pPr>
            <w:r w:rsidRPr="00ED197E">
              <w:rPr>
                <w:rFonts w:ascii="Arial" w:hAnsi="Arial" w:cs="Arial"/>
                <w:b/>
                <w:sz w:val="22"/>
                <w:szCs w:val="22"/>
              </w:rPr>
              <w:t>Personas entrevistadas</w:t>
            </w:r>
          </w:p>
        </w:tc>
      </w:tr>
      <w:tr w:rsidR="00ED197E" w:rsidRPr="00ED197E" w14:paraId="555CDC74" w14:textId="77777777" w:rsidTr="00ED197E">
        <w:trPr>
          <w:trHeight w:val="360"/>
        </w:trPr>
        <w:tc>
          <w:tcPr>
            <w:tcW w:w="3134" w:type="dxa"/>
            <w:shd w:val="clear" w:color="auto" w:fill="auto"/>
            <w:noWrap/>
            <w:vAlign w:val="center"/>
            <w:hideMark/>
          </w:tcPr>
          <w:p w14:paraId="555CDC71" w14:textId="510A1205" w:rsidR="006E4B66" w:rsidRPr="00ED197E" w:rsidRDefault="00DF575E" w:rsidP="00AB7563">
            <w:pPr>
              <w:jc w:val="center"/>
              <w:rPr>
                <w:rFonts w:ascii="Arial" w:hAnsi="Arial" w:cs="Arial"/>
                <w:bCs/>
                <w:sz w:val="22"/>
                <w:szCs w:val="22"/>
                <w:lang w:val="es-CO" w:eastAsia="es-CO"/>
              </w:rPr>
            </w:pPr>
            <w:permStart w:id="676726958" w:edGrp="everyone" w:colFirst="0" w:colLast="0"/>
            <w:permStart w:id="1044195695" w:edGrp="everyone" w:colFirst="1" w:colLast="1"/>
            <w:permStart w:id="836728647" w:edGrp="everyone" w:colFirst="2" w:colLast="2"/>
            <w:r>
              <w:rPr>
                <w:rFonts w:ascii="Arial" w:hAnsi="Arial" w:cs="Arial"/>
                <w:bCs/>
                <w:sz w:val="22"/>
                <w:szCs w:val="22"/>
                <w:lang w:val="es-CO" w:eastAsia="es-CO"/>
              </w:rPr>
              <w:t xml:space="preserve">Sistema de </w:t>
            </w:r>
            <w:r w:rsidR="00213785">
              <w:rPr>
                <w:rFonts w:ascii="Arial" w:hAnsi="Arial" w:cs="Arial"/>
                <w:bCs/>
                <w:sz w:val="22"/>
                <w:szCs w:val="22"/>
                <w:lang w:val="es-CO" w:eastAsia="es-CO"/>
              </w:rPr>
              <w:t>Gestión Basura Cero</w:t>
            </w:r>
          </w:p>
        </w:tc>
        <w:tc>
          <w:tcPr>
            <w:tcW w:w="3118" w:type="dxa"/>
            <w:shd w:val="clear" w:color="auto" w:fill="auto"/>
            <w:noWrap/>
            <w:vAlign w:val="center"/>
            <w:hideMark/>
          </w:tcPr>
          <w:p w14:paraId="555CDC72" w14:textId="5975F862" w:rsidR="00473695" w:rsidRPr="00ED197E" w:rsidRDefault="002174FB" w:rsidP="00FE17CA">
            <w:pPr>
              <w:jc w:val="center"/>
              <w:rPr>
                <w:rFonts w:ascii="Arial" w:hAnsi="Arial" w:cs="Arial"/>
                <w:bCs/>
                <w:sz w:val="22"/>
                <w:szCs w:val="22"/>
                <w:lang w:val="es-CO" w:eastAsia="es-CO"/>
              </w:rPr>
            </w:pPr>
            <w:r w:rsidRPr="002174FB">
              <w:rPr>
                <w:rFonts w:ascii="Arial" w:hAnsi="Arial" w:cs="Arial"/>
                <w:bCs/>
                <w:sz w:val="22"/>
                <w:szCs w:val="22"/>
                <w:lang w:val="es-CO" w:eastAsia="es-CO"/>
              </w:rPr>
              <w:t>Jefe de Sistemas Integrados de Gestión</w:t>
            </w:r>
            <w:r w:rsidR="00213785">
              <w:rPr>
                <w:rFonts w:ascii="Arial" w:hAnsi="Arial" w:cs="Arial"/>
                <w:bCs/>
                <w:sz w:val="22"/>
                <w:szCs w:val="22"/>
                <w:lang w:val="es-CO" w:eastAsia="es-CO"/>
              </w:rPr>
              <w:t>,</w:t>
            </w:r>
            <w:r w:rsidRPr="002174FB">
              <w:rPr>
                <w:rFonts w:ascii="Arial" w:hAnsi="Arial" w:cs="Arial"/>
                <w:bCs/>
                <w:sz w:val="22"/>
                <w:szCs w:val="22"/>
                <w:lang w:val="es-CO" w:eastAsia="es-CO"/>
              </w:rPr>
              <w:t xml:space="preserve"> Profesional de Gestión Ambiental</w:t>
            </w:r>
            <w:r w:rsidR="00213785">
              <w:rPr>
                <w:rFonts w:ascii="Arial" w:hAnsi="Arial" w:cs="Arial"/>
                <w:bCs/>
                <w:sz w:val="22"/>
                <w:szCs w:val="22"/>
                <w:lang w:val="es-CO" w:eastAsia="es-CO"/>
              </w:rPr>
              <w:t>, Director de Infraestructura</w:t>
            </w:r>
            <w:r w:rsidR="00C0485D">
              <w:rPr>
                <w:rFonts w:ascii="Arial" w:hAnsi="Arial" w:cs="Arial"/>
                <w:bCs/>
                <w:sz w:val="22"/>
                <w:szCs w:val="22"/>
                <w:lang w:val="es-CO" w:eastAsia="es-CO"/>
              </w:rPr>
              <w:t>, Jefe de Infraestructura, Jefe de Desarrollo Organizacional</w:t>
            </w:r>
          </w:p>
        </w:tc>
        <w:tc>
          <w:tcPr>
            <w:tcW w:w="3544" w:type="dxa"/>
            <w:shd w:val="clear" w:color="auto" w:fill="auto"/>
            <w:noWrap/>
            <w:vAlign w:val="center"/>
            <w:hideMark/>
          </w:tcPr>
          <w:p w14:paraId="555CDC73" w14:textId="50286673" w:rsidR="009F7286" w:rsidRPr="00ED197E" w:rsidRDefault="00003FFD" w:rsidP="00FE17CA">
            <w:pPr>
              <w:jc w:val="center"/>
              <w:rPr>
                <w:rFonts w:ascii="Arial" w:hAnsi="Arial" w:cs="Arial"/>
                <w:bCs/>
                <w:sz w:val="22"/>
                <w:szCs w:val="22"/>
                <w:lang w:val="es-CO" w:eastAsia="es-CO"/>
              </w:rPr>
            </w:pPr>
            <w:r w:rsidRPr="00003FFD">
              <w:rPr>
                <w:rFonts w:ascii="Arial" w:hAnsi="Arial" w:cs="Arial"/>
                <w:bCs/>
                <w:sz w:val="22"/>
                <w:szCs w:val="22"/>
                <w:lang w:val="es-CO" w:eastAsia="es-CO"/>
              </w:rPr>
              <w:t>Ingrid Chaparro, Sharon Castro</w:t>
            </w:r>
            <w:r w:rsidR="00DF575E">
              <w:rPr>
                <w:rFonts w:ascii="Arial" w:hAnsi="Arial" w:cs="Arial"/>
                <w:bCs/>
                <w:sz w:val="22"/>
                <w:szCs w:val="22"/>
                <w:lang w:val="es-CO" w:eastAsia="es-CO"/>
              </w:rPr>
              <w:t xml:space="preserve">, Ignacio Consuegra, Adriana Laguna, Fernando Morón, </w:t>
            </w:r>
            <w:r w:rsidR="00213785">
              <w:rPr>
                <w:rFonts w:ascii="Arial" w:hAnsi="Arial" w:cs="Arial"/>
                <w:bCs/>
                <w:sz w:val="22"/>
                <w:szCs w:val="22"/>
                <w:lang w:val="es-CO" w:eastAsia="es-CO"/>
              </w:rPr>
              <w:t>Stella Camacho</w:t>
            </w:r>
          </w:p>
        </w:tc>
      </w:tr>
      <w:permEnd w:id="676726958"/>
      <w:permEnd w:id="1044195695"/>
      <w:permEnd w:id="836728647"/>
    </w:tbl>
    <w:p w14:paraId="555CDC75" w14:textId="77777777" w:rsidR="001D207D" w:rsidRPr="00ED197E" w:rsidRDefault="001D207D" w:rsidP="006A74C7">
      <w:pPr>
        <w:rPr>
          <w:rFonts w:ascii="Arial" w:hAnsi="Arial" w:cs="Arial"/>
          <w:sz w:val="18"/>
          <w:szCs w:val="18"/>
        </w:rPr>
      </w:pPr>
    </w:p>
    <w:tbl>
      <w:tblPr>
        <w:tblW w:w="9830" w:type="dxa"/>
        <w:tblInd w:w="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70" w:type="dxa"/>
          <w:right w:w="70" w:type="dxa"/>
        </w:tblCellMar>
        <w:tblLook w:val="04A0" w:firstRow="1" w:lastRow="0" w:firstColumn="1" w:lastColumn="0" w:noHBand="0" w:noVBand="1"/>
      </w:tblPr>
      <w:tblGrid>
        <w:gridCol w:w="2576"/>
        <w:gridCol w:w="7254"/>
      </w:tblGrid>
      <w:tr w:rsidR="009A6A2C" w:rsidRPr="00ED197E" w14:paraId="555CDC78" w14:textId="77777777" w:rsidTr="39215E40">
        <w:trPr>
          <w:trHeight w:val="353"/>
        </w:trPr>
        <w:tc>
          <w:tcPr>
            <w:tcW w:w="2576" w:type="dxa"/>
            <w:shd w:val="clear" w:color="auto" w:fill="auto"/>
            <w:noWrap/>
            <w:vAlign w:val="center"/>
            <w:hideMark/>
          </w:tcPr>
          <w:p w14:paraId="555CDC76" w14:textId="77777777" w:rsidR="009A6A2C" w:rsidRPr="00ED197E" w:rsidRDefault="009A6A2C" w:rsidP="004F28C0">
            <w:pPr>
              <w:rPr>
                <w:rFonts w:ascii="Arial" w:hAnsi="Arial" w:cs="Arial"/>
                <w:b/>
                <w:bCs/>
                <w:sz w:val="22"/>
                <w:szCs w:val="22"/>
                <w:lang w:val="es-CO" w:eastAsia="es-CO"/>
              </w:rPr>
            </w:pPr>
            <w:permStart w:id="1261858871" w:edGrp="everyone" w:colFirst="1" w:colLast="1"/>
            <w:r w:rsidRPr="00ED197E">
              <w:rPr>
                <w:rFonts w:ascii="Arial" w:hAnsi="Arial" w:cs="Arial"/>
                <w:b/>
                <w:bCs/>
                <w:sz w:val="22"/>
                <w:szCs w:val="22"/>
                <w:lang w:val="es-CO" w:eastAsia="es-CO"/>
              </w:rPr>
              <w:t>Auditor líder:</w:t>
            </w:r>
          </w:p>
        </w:tc>
        <w:tc>
          <w:tcPr>
            <w:tcW w:w="7254" w:type="dxa"/>
            <w:shd w:val="clear" w:color="auto" w:fill="auto"/>
            <w:vAlign w:val="center"/>
            <w:hideMark/>
          </w:tcPr>
          <w:p w14:paraId="555CDC77" w14:textId="3585D7F9" w:rsidR="009A6A2C" w:rsidRPr="00066EA1" w:rsidRDefault="00E71305" w:rsidP="004F28C0">
            <w:pPr>
              <w:jc w:val="both"/>
              <w:rPr>
                <w:rFonts w:ascii="Arial" w:hAnsi="Arial" w:cs="Arial"/>
                <w:bCs/>
                <w:sz w:val="22"/>
                <w:szCs w:val="22"/>
                <w:lang w:val="es-CO" w:eastAsia="es-CO"/>
              </w:rPr>
            </w:pPr>
            <w:r w:rsidRPr="00066EA1">
              <w:rPr>
                <w:rFonts w:ascii="Arial" w:hAnsi="Arial" w:cs="Arial"/>
                <w:bCs/>
                <w:sz w:val="22"/>
                <w:szCs w:val="22"/>
                <w:lang w:val="es-CO" w:eastAsia="es-CO"/>
              </w:rPr>
              <w:t>E</w:t>
            </w:r>
            <w:r w:rsidR="008231E6" w:rsidRPr="00066EA1">
              <w:rPr>
                <w:rFonts w:ascii="Arial" w:hAnsi="Arial" w:cs="Arial"/>
                <w:bCs/>
                <w:sz w:val="22"/>
                <w:szCs w:val="22"/>
                <w:lang w:val="es-CO" w:eastAsia="es-CO"/>
              </w:rPr>
              <w:t>na</w:t>
            </w:r>
            <w:r w:rsidRPr="00066EA1">
              <w:rPr>
                <w:rFonts w:ascii="Arial" w:hAnsi="Arial" w:cs="Arial"/>
                <w:bCs/>
                <w:sz w:val="22"/>
                <w:szCs w:val="22"/>
                <w:lang w:val="es-CO" w:eastAsia="es-CO"/>
              </w:rPr>
              <w:t xml:space="preserve"> Luz Vasquez Avendaño</w:t>
            </w:r>
          </w:p>
        </w:tc>
      </w:tr>
      <w:tr w:rsidR="009A6A2C" w:rsidRPr="00ED197E" w14:paraId="555CDC7B" w14:textId="77777777" w:rsidTr="39215E40">
        <w:trPr>
          <w:trHeight w:val="353"/>
        </w:trPr>
        <w:tc>
          <w:tcPr>
            <w:tcW w:w="2576" w:type="dxa"/>
            <w:shd w:val="clear" w:color="auto" w:fill="auto"/>
            <w:noWrap/>
            <w:vAlign w:val="center"/>
          </w:tcPr>
          <w:p w14:paraId="555CDC79" w14:textId="77777777" w:rsidR="009A6A2C" w:rsidRPr="00ED197E" w:rsidRDefault="009A6A2C" w:rsidP="004F28C0">
            <w:pPr>
              <w:rPr>
                <w:rFonts w:ascii="Arial" w:hAnsi="Arial" w:cs="Arial"/>
                <w:b/>
                <w:bCs/>
                <w:sz w:val="22"/>
                <w:szCs w:val="22"/>
                <w:lang w:val="es-CO" w:eastAsia="es-CO"/>
              </w:rPr>
            </w:pPr>
            <w:permStart w:id="1716066627" w:edGrp="everyone" w:colFirst="1" w:colLast="1"/>
            <w:permEnd w:id="1261858871"/>
            <w:r w:rsidRPr="00ED197E">
              <w:rPr>
                <w:rFonts w:ascii="Arial" w:hAnsi="Arial" w:cs="Arial"/>
                <w:b/>
                <w:bCs/>
                <w:sz w:val="22"/>
                <w:szCs w:val="22"/>
                <w:lang w:val="es-CO" w:eastAsia="es-CO"/>
              </w:rPr>
              <w:t>Equipo Auditor:</w:t>
            </w:r>
          </w:p>
        </w:tc>
        <w:tc>
          <w:tcPr>
            <w:tcW w:w="7254" w:type="dxa"/>
            <w:shd w:val="clear" w:color="auto" w:fill="auto"/>
            <w:vAlign w:val="center"/>
          </w:tcPr>
          <w:p w14:paraId="555CDC7A" w14:textId="291B52C6" w:rsidR="009A6A2C" w:rsidRPr="00066EA1" w:rsidRDefault="00955739" w:rsidP="004F28C0">
            <w:pPr>
              <w:jc w:val="both"/>
              <w:rPr>
                <w:rFonts w:ascii="Arial" w:hAnsi="Arial" w:cs="Arial"/>
                <w:bCs/>
                <w:sz w:val="22"/>
                <w:szCs w:val="22"/>
                <w:lang w:val="es-CO" w:eastAsia="es-CO"/>
              </w:rPr>
            </w:pPr>
            <w:r w:rsidRPr="00066EA1">
              <w:rPr>
                <w:rFonts w:ascii="Arial" w:hAnsi="Arial" w:cs="Arial"/>
                <w:bCs/>
                <w:sz w:val="22"/>
                <w:szCs w:val="22"/>
                <w:lang w:val="es-CO" w:eastAsia="es-CO"/>
              </w:rPr>
              <w:t>Ena Luz Vasquez, Carlos Botache</w:t>
            </w:r>
          </w:p>
        </w:tc>
      </w:tr>
      <w:tr w:rsidR="009A6A2C" w:rsidRPr="00ED197E" w14:paraId="555CDC7E" w14:textId="77777777" w:rsidTr="39215E40">
        <w:trPr>
          <w:trHeight w:val="353"/>
        </w:trPr>
        <w:tc>
          <w:tcPr>
            <w:tcW w:w="2576" w:type="dxa"/>
            <w:shd w:val="clear" w:color="auto" w:fill="auto"/>
            <w:noWrap/>
            <w:vAlign w:val="center"/>
            <w:hideMark/>
          </w:tcPr>
          <w:p w14:paraId="555CDC7C" w14:textId="77777777" w:rsidR="009A6A2C" w:rsidRPr="00ED197E" w:rsidRDefault="009A6A2C" w:rsidP="004F28C0">
            <w:pPr>
              <w:rPr>
                <w:rFonts w:ascii="Arial" w:hAnsi="Arial" w:cs="Arial"/>
                <w:b/>
                <w:bCs/>
                <w:sz w:val="22"/>
                <w:szCs w:val="22"/>
                <w:lang w:val="es-CO" w:eastAsia="es-CO"/>
              </w:rPr>
            </w:pPr>
            <w:permStart w:id="1150762493" w:edGrp="everyone" w:colFirst="1" w:colLast="1"/>
            <w:permEnd w:id="1716066627"/>
            <w:r w:rsidRPr="00ED197E">
              <w:rPr>
                <w:rFonts w:ascii="Arial" w:hAnsi="Arial" w:cs="Arial"/>
                <w:b/>
                <w:bCs/>
                <w:sz w:val="22"/>
                <w:szCs w:val="22"/>
                <w:lang w:val="es-CO" w:eastAsia="es-CO"/>
              </w:rPr>
              <w:t>Objetivo de la auditoría:</w:t>
            </w:r>
          </w:p>
        </w:tc>
        <w:tc>
          <w:tcPr>
            <w:tcW w:w="7254" w:type="dxa"/>
            <w:shd w:val="clear" w:color="auto" w:fill="auto"/>
            <w:vAlign w:val="center"/>
          </w:tcPr>
          <w:p w14:paraId="58BE655E" w14:textId="77777777" w:rsidR="007566FC" w:rsidRPr="00066EA1" w:rsidRDefault="007566FC" w:rsidP="007566FC">
            <w:pPr>
              <w:pStyle w:val="Prrafodelista"/>
              <w:numPr>
                <w:ilvl w:val="0"/>
                <w:numId w:val="25"/>
              </w:numPr>
              <w:jc w:val="both"/>
              <w:rPr>
                <w:rFonts w:ascii="Arial" w:hAnsi="Arial" w:cs="Arial"/>
                <w:bCs/>
                <w:sz w:val="22"/>
                <w:szCs w:val="22"/>
                <w:lang w:val="es-CO" w:eastAsia="es-CO"/>
              </w:rPr>
            </w:pPr>
            <w:r w:rsidRPr="00066EA1">
              <w:rPr>
                <w:rFonts w:ascii="Arial" w:hAnsi="Arial" w:cs="Arial"/>
                <w:bCs/>
                <w:sz w:val="22"/>
                <w:szCs w:val="22"/>
                <w:lang w:val="es-CO" w:eastAsia="es-CO"/>
              </w:rPr>
              <w:t xml:space="preserve">1. Determinar la conformidad del SG Zero </w:t>
            </w:r>
            <w:proofErr w:type="spellStart"/>
            <w:r w:rsidRPr="00066EA1">
              <w:rPr>
                <w:rFonts w:ascii="Arial" w:hAnsi="Arial" w:cs="Arial"/>
                <w:bCs/>
                <w:sz w:val="22"/>
                <w:szCs w:val="22"/>
                <w:lang w:val="es-CO" w:eastAsia="es-CO"/>
              </w:rPr>
              <w:t>Waste</w:t>
            </w:r>
            <w:proofErr w:type="spellEnd"/>
            <w:r w:rsidRPr="00066EA1">
              <w:rPr>
                <w:rFonts w:ascii="Arial" w:hAnsi="Arial" w:cs="Arial"/>
                <w:bCs/>
                <w:sz w:val="22"/>
                <w:szCs w:val="22"/>
                <w:lang w:val="es-CO" w:eastAsia="es-CO"/>
              </w:rPr>
              <w:t xml:space="preserve"> (Basura Cero) y del SGC ISO9001, con los criterios de auditoría.</w:t>
            </w:r>
          </w:p>
          <w:p w14:paraId="1B43BD03" w14:textId="77777777" w:rsidR="007566FC" w:rsidRPr="00066EA1" w:rsidRDefault="007566FC" w:rsidP="007566FC">
            <w:pPr>
              <w:pStyle w:val="Prrafodelista"/>
              <w:numPr>
                <w:ilvl w:val="0"/>
                <w:numId w:val="25"/>
              </w:numPr>
              <w:jc w:val="both"/>
              <w:rPr>
                <w:rFonts w:ascii="Arial" w:hAnsi="Arial" w:cs="Arial"/>
                <w:bCs/>
                <w:sz w:val="22"/>
                <w:szCs w:val="22"/>
                <w:lang w:val="es-CO" w:eastAsia="es-CO"/>
              </w:rPr>
            </w:pPr>
            <w:r w:rsidRPr="00066EA1">
              <w:rPr>
                <w:rFonts w:ascii="Arial" w:hAnsi="Arial" w:cs="Arial"/>
                <w:bCs/>
                <w:sz w:val="22"/>
                <w:szCs w:val="22"/>
                <w:lang w:val="es-CO" w:eastAsia="es-CO"/>
              </w:rPr>
              <w:t>2. Evaluar la capacidad del SGZW y SGC ISO9001 para asegurar que la universidad cumple con los requisitos legales y reglamentarios asociados al SG</w:t>
            </w:r>
          </w:p>
          <w:p w14:paraId="10B6EB38" w14:textId="77777777" w:rsidR="007566FC" w:rsidRPr="00066EA1" w:rsidRDefault="007566FC" w:rsidP="007566FC">
            <w:pPr>
              <w:pStyle w:val="Prrafodelista"/>
              <w:numPr>
                <w:ilvl w:val="0"/>
                <w:numId w:val="25"/>
              </w:numPr>
              <w:jc w:val="both"/>
              <w:rPr>
                <w:rFonts w:ascii="Arial" w:hAnsi="Arial" w:cs="Arial"/>
                <w:bCs/>
                <w:sz w:val="22"/>
                <w:szCs w:val="22"/>
                <w:lang w:val="es-CO" w:eastAsia="es-CO"/>
              </w:rPr>
            </w:pPr>
            <w:r w:rsidRPr="00066EA1">
              <w:rPr>
                <w:rFonts w:ascii="Arial" w:hAnsi="Arial" w:cs="Arial"/>
                <w:bCs/>
                <w:sz w:val="22"/>
                <w:szCs w:val="22"/>
                <w:lang w:val="es-CO" w:eastAsia="es-CO"/>
              </w:rPr>
              <w:t>3. Identificar áreas o procesos en las que la universidad puede tener mejoras potenciales del sistema de gestión.</w:t>
            </w:r>
          </w:p>
          <w:p w14:paraId="555CDC7D" w14:textId="546A6FA0" w:rsidR="009A6A2C" w:rsidRPr="00066EA1" w:rsidRDefault="007566FC" w:rsidP="007566FC">
            <w:pPr>
              <w:pStyle w:val="Prrafodelista"/>
              <w:numPr>
                <w:ilvl w:val="0"/>
                <w:numId w:val="25"/>
              </w:numPr>
              <w:jc w:val="both"/>
              <w:rPr>
                <w:rFonts w:ascii="Arial" w:hAnsi="Arial" w:cs="Arial"/>
                <w:bCs/>
                <w:sz w:val="22"/>
                <w:szCs w:val="22"/>
                <w:lang w:val="es-CO" w:eastAsia="es-CO"/>
              </w:rPr>
            </w:pPr>
            <w:r w:rsidRPr="00066EA1">
              <w:rPr>
                <w:rFonts w:ascii="Arial" w:hAnsi="Arial" w:cs="Arial"/>
                <w:bCs/>
                <w:sz w:val="22"/>
                <w:szCs w:val="22"/>
                <w:lang w:val="es-CO" w:eastAsia="es-CO"/>
              </w:rPr>
              <w:t>4. Realizar seguimiento a la implementación de las acciones resultantes de las auditorías previas y verificar su eficacia.</w:t>
            </w:r>
          </w:p>
        </w:tc>
      </w:tr>
      <w:tr w:rsidR="009A6A2C" w:rsidRPr="00ED197E" w14:paraId="555CDC81" w14:textId="77777777" w:rsidTr="39215E40">
        <w:trPr>
          <w:trHeight w:val="353"/>
        </w:trPr>
        <w:tc>
          <w:tcPr>
            <w:tcW w:w="2576" w:type="dxa"/>
            <w:shd w:val="clear" w:color="auto" w:fill="auto"/>
            <w:vAlign w:val="center"/>
            <w:hideMark/>
          </w:tcPr>
          <w:p w14:paraId="555CDC7F" w14:textId="77777777" w:rsidR="009A6A2C" w:rsidRPr="00ED197E" w:rsidRDefault="009A6A2C" w:rsidP="004F28C0">
            <w:pPr>
              <w:rPr>
                <w:rFonts w:ascii="Arial" w:hAnsi="Arial" w:cs="Arial"/>
                <w:b/>
                <w:bCs/>
                <w:sz w:val="22"/>
                <w:szCs w:val="22"/>
                <w:lang w:val="es-CO" w:eastAsia="es-CO"/>
              </w:rPr>
            </w:pPr>
            <w:permStart w:id="27988495" w:edGrp="everyone" w:colFirst="1" w:colLast="1"/>
            <w:permEnd w:id="1150762493"/>
            <w:r w:rsidRPr="00ED197E">
              <w:rPr>
                <w:rFonts w:ascii="Arial" w:hAnsi="Arial" w:cs="Arial"/>
                <w:b/>
                <w:bCs/>
                <w:sz w:val="22"/>
                <w:szCs w:val="22"/>
                <w:lang w:val="es-CO" w:eastAsia="es-CO"/>
              </w:rPr>
              <w:t>Alcance de la auditoría:</w:t>
            </w:r>
          </w:p>
        </w:tc>
        <w:tc>
          <w:tcPr>
            <w:tcW w:w="7254" w:type="dxa"/>
            <w:shd w:val="clear" w:color="auto" w:fill="auto"/>
            <w:vAlign w:val="center"/>
          </w:tcPr>
          <w:p w14:paraId="555CDC80" w14:textId="0DD57193" w:rsidR="009A6A2C" w:rsidRPr="003845EB" w:rsidRDefault="003845EB" w:rsidP="003845EB">
            <w:pPr>
              <w:jc w:val="both"/>
              <w:rPr>
                <w:rFonts w:ascii="Arial" w:hAnsi="Arial" w:cs="Arial"/>
                <w:bCs/>
                <w:sz w:val="22"/>
                <w:szCs w:val="22"/>
                <w:lang w:val="es-CO" w:eastAsia="es-CO"/>
              </w:rPr>
            </w:pPr>
            <w:r w:rsidRPr="003845EB">
              <w:rPr>
                <w:rFonts w:ascii="Arial" w:hAnsi="Arial" w:cs="Arial"/>
                <w:bCs/>
                <w:sz w:val="22"/>
                <w:szCs w:val="22"/>
                <w:lang w:val="es-CO" w:eastAsia="es-CO"/>
              </w:rPr>
              <w:t>Gestión integral de los residuos generados en el desarrollo de las funciones de docencia, investigación y extensión y proyección social, para la prestación del servicio de Educación Superior en la Universidad Simón Bolívar"</w:t>
            </w:r>
          </w:p>
        </w:tc>
      </w:tr>
      <w:tr w:rsidR="009A6A2C" w:rsidRPr="00ED197E" w14:paraId="555CDC84" w14:textId="77777777" w:rsidTr="39215E40">
        <w:trPr>
          <w:trHeight w:val="353"/>
        </w:trPr>
        <w:tc>
          <w:tcPr>
            <w:tcW w:w="2576" w:type="dxa"/>
            <w:shd w:val="clear" w:color="auto" w:fill="auto"/>
            <w:vAlign w:val="center"/>
          </w:tcPr>
          <w:p w14:paraId="555CDC82" w14:textId="77777777" w:rsidR="009A6A2C" w:rsidRPr="00ED197E" w:rsidRDefault="009A6A2C" w:rsidP="004F28C0">
            <w:pPr>
              <w:rPr>
                <w:rFonts w:ascii="Arial" w:hAnsi="Arial" w:cs="Arial"/>
                <w:b/>
                <w:bCs/>
                <w:sz w:val="22"/>
                <w:szCs w:val="22"/>
                <w:lang w:val="es-CO" w:eastAsia="es-CO"/>
              </w:rPr>
            </w:pPr>
            <w:permStart w:id="736831594" w:edGrp="everyone" w:colFirst="1" w:colLast="1"/>
            <w:permEnd w:id="27988495"/>
            <w:r w:rsidRPr="00ED197E">
              <w:rPr>
                <w:rFonts w:ascii="Arial" w:hAnsi="Arial" w:cs="Arial"/>
                <w:b/>
                <w:bCs/>
                <w:sz w:val="22"/>
                <w:szCs w:val="22"/>
                <w:lang w:val="es-CO" w:eastAsia="es-CO"/>
              </w:rPr>
              <w:t>Criterios de auditoría:</w:t>
            </w:r>
          </w:p>
        </w:tc>
        <w:tc>
          <w:tcPr>
            <w:tcW w:w="7254" w:type="dxa"/>
            <w:shd w:val="clear" w:color="auto" w:fill="auto"/>
            <w:vAlign w:val="center"/>
          </w:tcPr>
          <w:p w14:paraId="7690323B" w14:textId="09871138" w:rsidR="00A76BE6" w:rsidRPr="00066EA1" w:rsidRDefault="00A76BE6" w:rsidP="00A76BE6">
            <w:pPr>
              <w:pStyle w:val="Prrafodelista"/>
              <w:numPr>
                <w:ilvl w:val="0"/>
                <w:numId w:val="25"/>
              </w:numPr>
              <w:jc w:val="both"/>
              <w:rPr>
                <w:rFonts w:ascii="Arial" w:hAnsi="Arial" w:cs="Arial"/>
                <w:bCs/>
                <w:sz w:val="22"/>
                <w:szCs w:val="22"/>
                <w:lang w:val="es-CO" w:eastAsia="es-CO"/>
              </w:rPr>
            </w:pPr>
            <w:r w:rsidRPr="00066EA1">
              <w:rPr>
                <w:rFonts w:ascii="Arial" w:hAnsi="Arial" w:cs="Arial"/>
                <w:bCs/>
                <w:sz w:val="22"/>
                <w:szCs w:val="22"/>
                <w:lang w:val="es-CO" w:eastAsia="es-CO"/>
              </w:rPr>
              <w:t>Requisitos del Manual de Certificación del Sistema de Gestión Basura Cero versión 4,</w:t>
            </w:r>
          </w:p>
          <w:p w14:paraId="14E408D5" w14:textId="73F0286F" w:rsidR="00A76BE6" w:rsidRPr="00066EA1" w:rsidRDefault="00A76BE6" w:rsidP="00A76BE6">
            <w:pPr>
              <w:pStyle w:val="Prrafodelista"/>
              <w:numPr>
                <w:ilvl w:val="0"/>
                <w:numId w:val="25"/>
              </w:numPr>
              <w:jc w:val="both"/>
              <w:rPr>
                <w:rFonts w:ascii="Arial" w:hAnsi="Arial" w:cs="Arial"/>
                <w:bCs/>
                <w:sz w:val="22"/>
                <w:szCs w:val="22"/>
                <w:lang w:val="es-CO" w:eastAsia="es-CO"/>
              </w:rPr>
            </w:pPr>
            <w:r w:rsidRPr="00066EA1">
              <w:rPr>
                <w:rFonts w:ascii="Arial" w:hAnsi="Arial" w:cs="Arial"/>
                <w:bCs/>
                <w:sz w:val="22"/>
                <w:szCs w:val="22"/>
                <w:lang w:val="es-CO" w:eastAsia="es-CO"/>
              </w:rPr>
              <w:t xml:space="preserve">Requisitos de la Universidad para su Sistema de Gestión Basura cero, </w:t>
            </w:r>
          </w:p>
          <w:p w14:paraId="08261925" w14:textId="3C207FA6" w:rsidR="00A76BE6" w:rsidRPr="00066EA1" w:rsidRDefault="00A76BE6" w:rsidP="00A76BE6">
            <w:pPr>
              <w:pStyle w:val="Prrafodelista"/>
              <w:numPr>
                <w:ilvl w:val="0"/>
                <w:numId w:val="25"/>
              </w:numPr>
              <w:jc w:val="both"/>
              <w:rPr>
                <w:rFonts w:ascii="Arial" w:hAnsi="Arial" w:cs="Arial"/>
                <w:bCs/>
                <w:sz w:val="22"/>
                <w:szCs w:val="22"/>
                <w:lang w:val="es-CO" w:eastAsia="es-CO"/>
              </w:rPr>
            </w:pPr>
            <w:r w:rsidRPr="00066EA1">
              <w:rPr>
                <w:rFonts w:ascii="Arial" w:hAnsi="Arial" w:cs="Arial"/>
                <w:bCs/>
                <w:sz w:val="22"/>
                <w:szCs w:val="22"/>
                <w:lang w:val="es-CO" w:eastAsia="es-CO"/>
              </w:rPr>
              <w:t>Requi</w:t>
            </w:r>
            <w:r w:rsidR="00BF7DEB">
              <w:rPr>
                <w:rFonts w:ascii="Arial" w:hAnsi="Arial" w:cs="Arial"/>
                <w:bCs/>
                <w:sz w:val="22"/>
                <w:szCs w:val="22"/>
                <w:lang w:val="es-CO" w:eastAsia="es-CO"/>
              </w:rPr>
              <w:t>si</w:t>
            </w:r>
            <w:r w:rsidRPr="00066EA1">
              <w:rPr>
                <w:rFonts w:ascii="Arial" w:hAnsi="Arial" w:cs="Arial"/>
                <w:bCs/>
                <w:sz w:val="22"/>
                <w:szCs w:val="22"/>
                <w:lang w:val="es-CO" w:eastAsia="es-CO"/>
              </w:rPr>
              <w:t xml:space="preserve">tos legales y reglamentarios </w:t>
            </w:r>
          </w:p>
          <w:p w14:paraId="555CDC83" w14:textId="45CDE3AA" w:rsidR="009A6A2C" w:rsidRPr="00066EA1" w:rsidRDefault="00A76BE6" w:rsidP="00A76BE6">
            <w:pPr>
              <w:pStyle w:val="Prrafodelista"/>
              <w:numPr>
                <w:ilvl w:val="0"/>
                <w:numId w:val="25"/>
              </w:numPr>
              <w:jc w:val="both"/>
              <w:rPr>
                <w:rFonts w:ascii="Arial" w:hAnsi="Arial" w:cs="Arial"/>
                <w:bCs/>
                <w:sz w:val="22"/>
                <w:szCs w:val="22"/>
                <w:lang w:val="es-CO" w:eastAsia="es-CO"/>
              </w:rPr>
            </w:pPr>
            <w:r w:rsidRPr="00066EA1">
              <w:rPr>
                <w:rFonts w:ascii="Arial" w:hAnsi="Arial" w:cs="Arial"/>
                <w:bCs/>
                <w:sz w:val="22"/>
                <w:szCs w:val="22"/>
                <w:lang w:val="es-CO" w:eastAsia="es-CO"/>
              </w:rPr>
              <w:t>Requisitos de los usuarios de los servicios y de las partes interesadas pertinentes.</w:t>
            </w:r>
          </w:p>
        </w:tc>
      </w:tr>
      <w:tr w:rsidR="009A6A2C" w:rsidRPr="00ED197E" w14:paraId="555CDC87" w14:textId="77777777" w:rsidTr="006A2C36">
        <w:trPr>
          <w:trHeight w:val="423"/>
        </w:trPr>
        <w:tc>
          <w:tcPr>
            <w:tcW w:w="2576" w:type="dxa"/>
            <w:tcBorders>
              <w:bottom w:val="single" w:sz="4" w:space="0" w:color="BFBFBF" w:themeColor="background1" w:themeShade="BF"/>
            </w:tcBorders>
            <w:shd w:val="clear" w:color="auto" w:fill="auto"/>
            <w:vAlign w:val="center"/>
            <w:hideMark/>
          </w:tcPr>
          <w:p w14:paraId="555CDC85" w14:textId="77777777" w:rsidR="009A6A2C" w:rsidRPr="00ED197E" w:rsidRDefault="009A6A2C" w:rsidP="004F28C0">
            <w:pPr>
              <w:rPr>
                <w:rFonts w:ascii="Arial" w:hAnsi="Arial" w:cs="Arial"/>
                <w:b/>
                <w:bCs/>
                <w:sz w:val="22"/>
                <w:szCs w:val="22"/>
                <w:lang w:val="es-CO" w:eastAsia="es-CO"/>
              </w:rPr>
            </w:pPr>
            <w:permStart w:id="1669202592" w:edGrp="everyone" w:colFirst="1" w:colLast="1"/>
            <w:permEnd w:id="736831594"/>
            <w:r w:rsidRPr="00ED197E">
              <w:rPr>
                <w:rFonts w:ascii="Arial" w:hAnsi="Arial" w:cs="Arial"/>
                <w:b/>
                <w:bCs/>
                <w:sz w:val="22"/>
                <w:szCs w:val="22"/>
                <w:lang w:val="es-CO" w:eastAsia="es-CO"/>
              </w:rPr>
              <w:t>Fecha y Hora</w:t>
            </w:r>
            <w:r w:rsidR="00181562" w:rsidRPr="00ED197E">
              <w:rPr>
                <w:rFonts w:ascii="Arial" w:hAnsi="Arial" w:cs="Arial"/>
                <w:b/>
                <w:bCs/>
                <w:sz w:val="22"/>
                <w:szCs w:val="22"/>
                <w:lang w:val="es-CO" w:eastAsia="es-CO"/>
              </w:rPr>
              <w:t xml:space="preserve"> de la auditoría</w:t>
            </w:r>
            <w:r w:rsidRPr="00ED197E">
              <w:rPr>
                <w:rFonts w:ascii="Arial" w:hAnsi="Arial" w:cs="Arial"/>
                <w:b/>
                <w:bCs/>
                <w:sz w:val="22"/>
                <w:szCs w:val="22"/>
                <w:lang w:val="es-CO" w:eastAsia="es-CO"/>
              </w:rPr>
              <w:t>:</w:t>
            </w:r>
          </w:p>
        </w:tc>
        <w:tc>
          <w:tcPr>
            <w:tcW w:w="7254" w:type="dxa"/>
            <w:tcBorders>
              <w:bottom w:val="single" w:sz="4" w:space="0" w:color="BFBFBF" w:themeColor="background1" w:themeShade="BF"/>
            </w:tcBorders>
            <w:shd w:val="clear" w:color="auto" w:fill="auto"/>
            <w:vAlign w:val="center"/>
          </w:tcPr>
          <w:p w14:paraId="3EB2AD99" w14:textId="71B54133" w:rsidR="00B97008" w:rsidRPr="00066EA1" w:rsidRDefault="00066EA1" w:rsidP="00B97008">
            <w:pPr>
              <w:jc w:val="both"/>
              <w:rPr>
                <w:rFonts w:ascii="Arial" w:hAnsi="Arial" w:cs="Arial"/>
                <w:bCs/>
                <w:sz w:val="22"/>
                <w:szCs w:val="22"/>
                <w:lang w:val="es-CO" w:eastAsia="es-CO"/>
              </w:rPr>
            </w:pPr>
            <w:r w:rsidRPr="00066EA1">
              <w:rPr>
                <w:rFonts w:ascii="Arial" w:hAnsi="Arial" w:cs="Arial"/>
                <w:bCs/>
                <w:sz w:val="22"/>
                <w:szCs w:val="22"/>
                <w:lang w:val="es-CO" w:eastAsia="es-CO"/>
              </w:rPr>
              <w:t>29</w:t>
            </w:r>
            <w:r w:rsidR="00B97008" w:rsidRPr="00066EA1">
              <w:rPr>
                <w:rFonts w:ascii="Arial" w:hAnsi="Arial" w:cs="Arial"/>
                <w:bCs/>
                <w:sz w:val="22"/>
                <w:szCs w:val="22"/>
                <w:lang w:val="es-CO" w:eastAsia="es-CO"/>
              </w:rPr>
              <w:t>-</w:t>
            </w:r>
            <w:r w:rsidR="006A2C36" w:rsidRPr="00066EA1">
              <w:rPr>
                <w:rFonts w:ascii="Arial" w:hAnsi="Arial" w:cs="Arial"/>
                <w:bCs/>
                <w:sz w:val="22"/>
                <w:szCs w:val="22"/>
                <w:lang w:val="es-CO" w:eastAsia="es-CO"/>
              </w:rPr>
              <w:t>0</w:t>
            </w:r>
            <w:r w:rsidRPr="00066EA1">
              <w:rPr>
                <w:rFonts w:ascii="Arial" w:hAnsi="Arial" w:cs="Arial"/>
                <w:bCs/>
                <w:sz w:val="22"/>
                <w:szCs w:val="22"/>
                <w:lang w:val="es-CO" w:eastAsia="es-CO"/>
              </w:rPr>
              <w:t>4</w:t>
            </w:r>
            <w:r w:rsidR="00B97008" w:rsidRPr="00066EA1">
              <w:rPr>
                <w:rFonts w:ascii="Arial" w:hAnsi="Arial" w:cs="Arial"/>
                <w:bCs/>
                <w:sz w:val="22"/>
                <w:szCs w:val="22"/>
                <w:lang w:val="es-CO" w:eastAsia="es-CO"/>
              </w:rPr>
              <w:t>-202</w:t>
            </w:r>
            <w:r w:rsidRPr="00066EA1">
              <w:rPr>
                <w:rFonts w:ascii="Arial" w:hAnsi="Arial" w:cs="Arial"/>
                <w:bCs/>
                <w:sz w:val="22"/>
                <w:szCs w:val="22"/>
                <w:lang w:val="es-CO" w:eastAsia="es-CO"/>
              </w:rPr>
              <w:t>5</w:t>
            </w:r>
            <w:r w:rsidR="00B97008" w:rsidRPr="00066EA1">
              <w:rPr>
                <w:rFonts w:ascii="Arial" w:hAnsi="Arial" w:cs="Arial"/>
                <w:bCs/>
                <w:sz w:val="22"/>
                <w:szCs w:val="22"/>
                <w:lang w:val="es-CO" w:eastAsia="es-CO"/>
              </w:rPr>
              <w:t xml:space="preserve"> </w:t>
            </w:r>
            <w:r w:rsidRPr="00066EA1">
              <w:rPr>
                <w:rFonts w:ascii="Arial" w:hAnsi="Arial" w:cs="Arial"/>
                <w:bCs/>
                <w:sz w:val="22"/>
                <w:szCs w:val="22"/>
                <w:lang w:val="es-CO" w:eastAsia="es-CO"/>
              </w:rPr>
              <w:t>8:30</w:t>
            </w:r>
            <w:r w:rsidR="00B97008" w:rsidRPr="00066EA1">
              <w:rPr>
                <w:rFonts w:ascii="Arial" w:hAnsi="Arial" w:cs="Arial"/>
                <w:bCs/>
                <w:sz w:val="22"/>
                <w:szCs w:val="22"/>
                <w:lang w:val="es-CO" w:eastAsia="es-CO"/>
              </w:rPr>
              <w:t xml:space="preserve"> AM a </w:t>
            </w:r>
            <w:r w:rsidR="006A2C36" w:rsidRPr="00066EA1">
              <w:rPr>
                <w:rFonts w:ascii="Arial" w:hAnsi="Arial" w:cs="Arial"/>
                <w:bCs/>
                <w:sz w:val="22"/>
                <w:szCs w:val="22"/>
                <w:lang w:val="es-CO" w:eastAsia="es-CO"/>
              </w:rPr>
              <w:t>6</w:t>
            </w:r>
            <w:r w:rsidR="00B97008" w:rsidRPr="00066EA1">
              <w:rPr>
                <w:rFonts w:ascii="Arial" w:hAnsi="Arial" w:cs="Arial"/>
                <w:bCs/>
                <w:sz w:val="22"/>
                <w:szCs w:val="22"/>
                <w:lang w:val="es-CO" w:eastAsia="es-CO"/>
              </w:rPr>
              <w:t>:</w:t>
            </w:r>
            <w:r w:rsidR="006A2C36" w:rsidRPr="00066EA1">
              <w:rPr>
                <w:rFonts w:ascii="Arial" w:hAnsi="Arial" w:cs="Arial"/>
                <w:bCs/>
                <w:sz w:val="22"/>
                <w:szCs w:val="22"/>
                <w:lang w:val="es-CO" w:eastAsia="es-CO"/>
              </w:rPr>
              <w:t>0</w:t>
            </w:r>
            <w:r w:rsidR="00B97008" w:rsidRPr="00066EA1">
              <w:rPr>
                <w:rFonts w:ascii="Arial" w:hAnsi="Arial" w:cs="Arial"/>
                <w:bCs/>
                <w:sz w:val="22"/>
                <w:szCs w:val="22"/>
                <w:lang w:val="es-CO" w:eastAsia="es-CO"/>
              </w:rPr>
              <w:t>0 PM</w:t>
            </w:r>
          </w:p>
          <w:p w14:paraId="555CDC86" w14:textId="0EB1B03F" w:rsidR="00B97008" w:rsidRPr="00066EA1" w:rsidRDefault="00B97008" w:rsidP="00AA61C6">
            <w:pPr>
              <w:jc w:val="both"/>
              <w:rPr>
                <w:rFonts w:ascii="Arial" w:hAnsi="Arial" w:cs="Arial"/>
                <w:bCs/>
                <w:sz w:val="22"/>
                <w:szCs w:val="22"/>
                <w:lang w:val="es-CO" w:eastAsia="es-CO"/>
              </w:rPr>
            </w:pPr>
          </w:p>
        </w:tc>
      </w:tr>
      <w:tr w:rsidR="00181562" w:rsidRPr="00ED197E" w14:paraId="555CDC8A" w14:textId="77777777" w:rsidTr="39215E40">
        <w:trPr>
          <w:trHeight w:val="353"/>
        </w:trPr>
        <w:tc>
          <w:tcPr>
            <w:tcW w:w="2576" w:type="dxa"/>
            <w:tcBorders>
              <w:bottom w:val="single" w:sz="4" w:space="0" w:color="BFBFBF" w:themeColor="background1" w:themeShade="BF"/>
            </w:tcBorders>
            <w:shd w:val="clear" w:color="auto" w:fill="auto"/>
            <w:vAlign w:val="center"/>
          </w:tcPr>
          <w:p w14:paraId="555CDC88" w14:textId="77777777" w:rsidR="00181562" w:rsidRPr="00ED197E" w:rsidRDefault="00181562" w:rsidP="004F28C0">
            <w:pPr>
              <w:rPr>
                <w:rFonts w:ascii="Arial" w:hAnsi="Arial" w:cs="Arial"/>
                <w:b/>
                <w:bCs/>
                <w:sz w:val="22"/>
                <w:szCs w:val="22"/>
                <w:lang w:val="es-CO" w:eastAsia="es-CO"/>
              </w:rPr>
            </w:pPr>
            <w:permStart w:id="159783867" w:edGrp="everyone" w:colFirst="1" w:colLast="1"/>
            <w:permEnd w:id="1669202592"/>
            <w:r w:rsidRPr="00ED197E">
              <w:rPr>
                <w:rFonts w:ascii="Arial" w:hAnsi="Arial" w:cs="Arial"/>
                <w:b/>
                <w:bCs/>
                <w:sz w:val="22"/>
                <w:szCs w:val="22"/>
                <w:lang w:val="es-CO" w:eastAsia="es-CO"/>
              </w:rPr>
              <w:t>Fecha del informe:</w:t>
            </w:r>
          </w:p>
        </w:tc>
        <w:tc>
          <w:tcPr>
            <w:tcW w:w="7254" w:type="dxa"/>
            <w:tcBorders>
              <w:bottom w:val="single" w:sz="4" w:space="0" w:color="BFBFBF" w:themeColor="background1" w:themeShade="BF"/>
            </w:tcBorders>
            <w:shd w:val="clear" w:color="auto" w:fill="auto"/>
            <w:vAlign w:val="center"/>
          </w:tcPr>
          <w:p w14:paraId="555CDC89" w14:textId="328343F9" w:rsidR="00181562" w:rsidRPr="008035E4" w:rsidRDefault="00066EA1" w:rsidP="00171B80">
            <w:pPr>
              <w:jc w:val="both"/>
              <w:rPr>
                <w:rFonts w:ascii="Arial" w:hAnsi="Arial" w:cs="Arial"/>
                <w:bCs/>
                <w:sz w:val="22"/>
                <w:szCs w:val="22"/>
                <w:lang w:val="es-CO" w:eastAsia="es-CO"/>
              </w:rPr>
            </w:pPr>
            <w:r>
              <w:rPr>
                <w:rFonts w:ascii="Arial" w:hAnsi="Arial" w:cs="Arial"/>
                <w:bCs/>
                <w:sz w:val="22"/>
                <w:szCs w:val="22"/>
                <w:lang w:val="es-CO" w:eastAsia="es-CO"/>
              </w:rPr>
              <w:t>29</w:t>
            </w:r>
            <w:r w:rsidR="0048161D" w:rsidRPr="008035E4">
              <w:rPr>
                <w:rFonts w:ascii="Arial" w:hAnsi="Arial" w:cs="Arial"/>
                <w:bCs/>
                <w:sz w:val="22"/>
                <w:szCs w:val="22"/>
                <w:lang w:val="es-CO" w:eastAsia="es-CO"/>
              </w:rPr>
              <w:t>-0</w:t>
            </w:r>
            <w:r>
              <w:rPr>
                <w:rFonts w:ascii="Arial" w:hAnsi="Arial" w:cs="Arial"/>
                <w:bCs/>
                <w:sz w:val="22"/>
                <w:szCs w:val="22"/>
                <w:lang w:val="es-CO" w:eastAsia="es-CO"/>
              </w:rPr>
              <w:t>4</w:t>
            </w:r>
            <w:r w:rsidR="0048161D" w:rsidRPr="008035E4">
              <w:rPr>
                <w:rFonts w:ascii="Arial" w:hAnsi="Arial" w:cs="Arial"/>
                <w:bCs/>
                <w:sz w:val="22"/>
                <w:szCs w:val="22"/>
                <w:lang w:val="es-CO" w:eastAsia="es-CO"/>
              </w:rPr>
              <w:t>-202</w:t>
            </w:r>
            <w:r>
              <w:rPr>
                <w:rFonts w:ascii="Arial" w:hAnsi="Arial" w:cs="Arial"/>
                <w:bCs/>
                <w:sz w:val="22"/>
                <w:szCs w:val="22"/>
                <w:lang w:val="es-CO" w:eastAsia="es-CO"/>
              </w:rPr>
              <w:t>5</w:t>
            </w:r>
          </w:p>
        </w:tc>
      </w:tr>
      <w:permEnd w:id="159783867"/>
      <w:tr w:rsidR="009A6A2C" w:rsidRPr="00ED197E" w14:paraId="555CDC8C" w14:textId="77777777" w:rsidTr="39215E40">
        <w:trPr>
          <w:trHeight w:val="101"/>
        </w:trPr>
        <w:tc>
          <w:tcPr>
            <w:tcW w:w="9830" w:type="dxa"/>
            <w:gridSpan w:val="2"/>
            <w:shd w:val="clear" w:color="auto" w:fill="auto"/>
            <w:vAlign w:val="center"/>
          </w:tcPr>
          <w:p w14:paraId="555CDC8B" w14:textId="77777777" w:rsidR="009A6A2C" w:rsidRPr="00ED197E" w:rsidRDefault="009A6A2C" w:rsidP="004F28C0">
            <w:pPr>
              <w:jc w:val="center"/>
              <w:rPr>
                <w:rFonts w:ascii="Arial" w:hAnsi="Arial" w:cs="Arial"/>
                <w:b/>
                <w:bCs/>
                <w:sz w:val="22"/>
                <w:szCs w:val="22"/>
                <w:lang w:val="es-CO" w:eastAsia="es-CO"/>
              </w:rPr>
            </w:pPr>
            <w:r w:rsidRPr="00ED197E">
              <w:rPr>
                <w:rFonts w:ascii="Arial" w:hAnsi="Arial" w:cs="Arial"/>
                <w:b/>
                <w:bCs/>
                <w:sz w:val="22"/>
                <w:szCs w:val="22"/>
                <w:lang w:val="es-CO" w:eastAsia="es-CO"/>
              </w:rPr>
              <w:t xml:space="preserve">HALLAZGOS </w:t>
            </w:r>
          </w:p>
        </w:tc>
      </w:tr>
      <w:tr w:rsidR="009A6A2C" w:rsidRPr="00ED197E" w14:paraId="555CDC90" w14:textId="77777777" w:rsidTr="00066EA1">
        <w:trPr>
          <w:trHeight w:val="1027"/>
        </w:trPr>
        <w:tc>
          <w:tcPr>
            <w:tcW w:w="9830" w:type="dxa"/>
            <w:gridSpan w:val="2"/>
            <w:shd w:val="clear" w:color="auto" w:fill="auto"/>
            <w:hideMark/>
          </w:tcPr>
          <w:p w14:paraId="555CDC8D" w14:textId="77777777" w:rsidR="009A6A2C" w:rsidRPr="00ED197E" w:rsidRDefault="009A6A2C" w:rsidP="004F28C0">
            <w:pPr>
              <w:jc w:val="both"/>
              <w:rPr>
                <w:rFonts w:ascii="Arial" w:hAnsi="Arial" w:cs="Arial"/>
                <w:b/>
                <w:bCs/>
                <w:sz w:val="22"/>
                <w:szCs w:val="22"/>
                <w:lang w:val="es-CO" w:eastAsia="es-CO"/>
              </w:rPr>
            </w:pPr>
            <w:r w:rsidRPr="00ED197E">
              <w:rPr>
                <w:rFonts w:ascii="Arial" w:hAnsi="Arial" w:cs="Arial"/>
                <w:b/>
                <w:bCs/>
                <w:sz w:val="22"/>
                <w:szCs w:val="22"/>
                <w:lang w:val="es-CO" w:eastAsia="es-CO"/>
              </w:rPr>
              <w:t>Aspectos favorables</w:t>
            </w:r>
          </w:p>
          <w:p w14:paraId="5A9A9C42" w14:textId="78B0FED0" w:rsidR="00E42161" w:rsidRPr="00066EA1" w:rsidRDefault="00E42161" w:rsidP="00E42161">
            <w:pPr>
              <w:pStyle w:val="Prrafodelista"/>
              <w:numPr>
                <w:ilvl w:val="0"/>
                <w:numId w:val="10"/>
              </w:numPr>
              <w:jc w:val="both"/>
              <w:rPr>
                <w:rFonts w:ascii="Arial" w:hAnsi="Arial" w:cs="Arial"/>
                <w:bCs/>
                <w:sz w:val="22"/>
                <w:szCs w:val="22"/>
                <w:lang w:val="es-CO" w:eastAsia="es-CO"/>
              </w:rPr>
            </w:pPr>
            <w:r w:rsidRPr="00066EA1">
              <w:rPr>
                <w:rFonts w:ascii="Arial" w:hAnsi="Arial" w:cs="Arial"/>
                <w:bCs/>
                <w:sz w:val="22"/>
                <w:szCs w:val="22"/>
                <w:lang w:val="es-CO" w:eastAsia="es-CO"/>
              </w:rPr>
              <w:t xml:space="preserve">El sistema cuenta con documentos normativos (como el </w:t>
            </w:r>
            <w:r w:rsidR="00817A8C" w:rsidRPr="00066EA1">
              <w:rPr>
                <w:rFonts w:ascii="Arial" w:hAnsi="Arial" w:cs="Arial"/>
                <w:bCs/>
                <w:sz w:val="22"/>
                <w:szCs w:val="22"/>
                <w:lang w:val="es-CO" w:eastAsia="es-CO"/>
              </w:rPr>
              <w:t>PGIR</w:t>
            </w:r>
            <w:r w:rsidRPr="00066EA1">
              <w:rPr>
                <w:rFonts w:ascii="Arial" w:hAnsi="Arial" w:cs="Arial"/>
                <w:bCs/>
                <w:sz w:val="22"/>
                <w:szCs w:val="22"/>
                <w:lang w:val="es-CO" w:eastAsia="es-CO"/>
              </w:rPr>
              <w:t xml:space="preserve"> y los anexos) que detallan claramente los procedimientos de separación, almacenamiento y recolección de residuos.</w:t>
            </w:r>
          </w:p>
          <w:p w14:paraId="0071B891" w14:textId="41A400B7" w:rsidR="00E42161" w:rsidRPr="00066EA1" w:rsidRDefault="00E42161" w:rsidP="00E42161">
            <w:pPr>
              <w:pStyle w:val="Prrafodelista"/>
              <w:numPr>
                <w:ilvl w:val="0"/>
                <w:numId w:val="10"/>
              </w:numPr>
              <w:jc w:val="both"/>
              <w:rPr>
                <w:rFonts w:ascii="Arial" w:hAnsi="Arial" w:cs="Arial"/>
                <w:bCs/>
                <w:sz w:val="22"/>
                <w:szCs w:val="22"/>
                <w:lang w:val="es-CO" w:eastAsia="es-CO"/>
              </w:rPr>
            </w:pPr>
            <w:r w:rsidRPr="00066EA1">
              <w:rPr>
                <w:rFonts w:ascii="Arial" w:hAnsi="Arial" w:cs="Arial"/>
                <w:bCs/>
                <w:sz w:val="22"/>
                <w:szCs w:val="22"/>
                <w:lang w:val="es-CO" w:eastAsia="es-CO"/>
              </w:rPr>
              <w:t>Manual del sistema actualizado con alcance ampliado a seis sedes</w:t>
            </w:r>
            <w:r w:rsidR="00817A8C" w:rsidRPr="00066EA1">
              <w:rPr>
                <w:rFonts w:ascii="Arial" w:hAnsi="Arial" w:cs="Arial"/>
                <w:bCs/>
                <w:sz w:val="22"/>
                <w:szCs w:val="22"/>
                <w:lang w:val="es-CO" w:eastAsia="es-CO"/>
              </w:rPr>
              <w:t>.</w:t>
            </w:r>
          </w:p>
          <w:p w14:paraId="64346DC3" w14:textId="3EBCEDE6" w:rsidR="00E42161" w:rsidRPr="00066EA1" w:rsidRDefault="00E42161" w:rsidP="00D41034">
            <w:pPr>
              <w:pStyle w:val="Prrafodelista"/>
              <w:numPr>
                <w:ilvl w:val="0"/>
                <w:numId w:val="10"/>
              </w:numPr>
              <w:jc w:val="both"/>
              <w:rPr>
                <w:rFonts w:ascii="Arial" w:hAnsi="Arial" w:cs="Arial"/>
                <w:bCs/>
                <w:sz w:val="22"/>
                <w:szCs w:val="22"/>
                <w:lang w:val="es-CO" w:eastAsia="es-CO"/>
              </w:rPr>
            </w:pPr>
            <w:r w:rsidRPr="00066EA1">
              <w:rPr>
                <w:rFonts w:ascii="Arial" w:hAnsi="Arial" w:cs="Arial"/>
                <w:bCs/>
                <w:sz w:val="22"/>
                <w:szCs w:val="22"/>
                <w:lang w:val="es-CO" w:eastAsia="es-CO"/>
              </w:rPr>
              <w:t>Estructura de control operacional definida: Existen rutas de recolección y separación por tipo de residuo claramente establecidas y publicadas.</w:t>
            </w:r>
          </w:p>
          <w:p w14:paraId="6EE30B2E" w14:textId="77777777" w:rsidR="00E42161" w:rsidRPr="00066EA1" w:rsidRDefault="00E42161" w:rsidP="00E42161">
            <w:pPr>
              <w:pStyle w:val="Prrafodelista"/>
              <w:numPr>
                <w:ilvl w:val="0"/>
                <w:numId w:val="10"/>
              </w:numPr>
              <w:jc w:val="both"/>
              <w:rPr>
                <w:rFonts w:ascii="Arial" w:hAnsi="Arial" w:cs="Arial"/>
                <w:bCs/>
                <w:sz w:val="22"/>
                <w:szCs w:val="22"/>
                <w:lang w:val="es-CO" w:eastAsia="es-CO"/>
              </w:rPr>
            </w:pPr>
            <w:r w:rsidRPr="00066EA1">
              <w:rPr>
                <w:rFonts w:ascii="Arial" w:hAnsi="Arial" w:cs="Arial"/>
                <w:bCs/>
                <w:sz w:val="22"/>
                <w:szCs w:val="22"/>
                <w:lang w:val="es-CO" w:eastAsia="es-CO"/>
              </w:rPr>
              <w:t>Se han identificado responsables y frecuencias para la recolección de residuos ordinarios, peligrosos, biológicos y RAEE</w:t>
            </w:r>
          </w:p>
          <w:p w14:paraId="7E009828" w14:textId="77777777" w:rsidR="0019708E" w:rsidRPr="00066EA1" w:rsidRDefault="0048783B" w:rsidP="00E42161">
            <w:pPr>
              <w:pStyle w:val="Prrafodelista"/>
              <w:numPr>
                <w:ilvl w:val="0"/>
                <w:numId w:val="10"/>
              </w:numPr>
              <w:jc w:val="both"/>
              <w:rPr>
                <w:rFonts w:ascii="Arial" w:hAnsi="Arial" w:cs="Arial"/>
                <w:bCs/>
                <w:sz w:val="22"/>
                <w:szCs w:val="22"/>
                <w:lang w:val="es-CO" w:eastAsia="es-CO"/>
              </w:rPr>
            </w:pPr>
            <w:r w:rsidRPr="00066EA1">
              <w:rPr>
                <w:rFonts w:ascii="Arial" w:hAnsi="Arial" w:cs="Arial"/>
                <w:bCs/>
                <w:sz w:val="22"/>
                <w:szCs w:val="22"/>
                <w:lang w:val="es-CO" w:eastAsia="es-CO"/>
              </w:rPr>
              <w:t>La universidad reconoce que, según la normativa, es solidariamente responsable de los residuos una vez salen de sus instalaciones, por lo que el seguimiento a los gestores es una prioridad</w:t>
            </w:r>
          </w:p>
          <w:p w14:paraId="7C523D7E" w14:textId="22EEFC1C" w:rsidR="0048783B" w:rsidRPr="00066EA1" w:rsidRDefault="0019708E" w:rsidP="00E42161">
            <w:pPr>
              <w:pStyle w:val="Prrafodelista"/>
              <w:numPr>
                <w:ilvl w:val="0"/>
                <w:numId w:val="10"/>
              </w:numPr>
              <w:jc w:val="both"/>
              <w:rPr>
                <w:rFonts w:ascii="Arial" w:hAnsi="Arial" w:cs="Arial"/>
                <w:bCs/>
                <w:sz w:val="22"/>
                <w:szCs w:val="22"/>
                <w:lang w:val="es-CO" w:eastAsia="es-CO"/>
              </w:rPr>
            </w:pPr>
            <w:r w:rsidRPr="00066EA1">
              <w:rPr>
                <w:rFonts w:ascii="Arial" w:hAnsi="Arial" w:cs="Arial"/>
                <w:bCs/>
                <w:sz w:val="22"/>
                <w:szCs w:val="22"/>
                <w:lang w:val="es-CO" w:eastAsia="es-CO"/>
              </w:rPr>
              <w:t xml:space="preserve">La organización implementa un sistema robusto de evaluación, seguimiento y control a los gestores de residuos, que incluye auditorías, inspecciones, formatos de control, verificación </w:t>
            </w:r>
            <w:r w:rsidRPr="00066EA1">
              <w:rPr>
                <w:rFonts w:ascii="Arial" w:hAnsi="Arial" w:cs="Arial"/>
                <w:bCs/>
                <w:sz w:val="22"/>
                <w:szCs w:val="22"/>
                <w:lang w:val="es-CO" w:eastAsia="es-CO"/>
              </w:rPr>
              <w:lastRenderedPageBreak/>
              <w:t>legal y capacitación, garantizando así la trazabilidad y cumplimiento del sistema de gestión ambiental y Basura Cero.</w:t>
            </w:r>
          </w:p>
          <w:p w14:paraId="25F38F08" w14:textId="77777777" w:rsidR="00E42161" w:rsidRPr="00066EA1" w:rsidRDefault="00E42161" w:rsidP="00E42161">
            <w:pPr>
              <w:pStyle w:val="Prrafodelista"/>
              <w:numPr>
                <w:ilvl w:val="0"/>
                <w:numId w:val="10"/>
              </w:numPr>
              <w:jc w:val="both"/>
              <w:rPr>
                <w:rFonts w:ascii="Arial" w:hAnsi="Arial" w:cs="Arial"/>
                <w:bCs/>
                <w:sz w:val="22"/>
                <w:szCs w:val="22"/>
                <w:lang w:val="es-CO" w:eastAsia="es-CO"/>
              </w:rPr>
            </w:pPr>
            <w:r w:rsidRPr="00066EA1">
              <w:rPr>
                <w:rFonts w:ascii="Arial" w:hAnsi="Arial" w:cs="Arial"/>
                <w:bCs/>
                <w:sz w:val="22"/>
                <w:szCs w:val="22"/>
                <w:lang w:val="es-CO" w:eastAsia="es-CO"/>
              </w:rPr>
              <w:t>Se han identificado claramente las partes interesadas del sistema de gestión y se les hace seguimiento mediante actividades de sensibilización, capacitaciones y voluntariados</w:t>
            </w:r>
          </w:p>
          <w:p w14:paraId="555CDC8F" w14:textId="74BA94AC" w:rsidR="00E8408C" w:rsidRPr="00E8408C" w:rsidRDefault="00E42161" w:rsidP="00066EA1">
            <w:pPr>
              <w:pStyle w:val="Prrafodelista"/>
              <w:numPr>
                <w:ilvl w:val="0"/>
                <w:numId w:val="10"/>
              </w:numPr>
              <w:jc w:val="both"/>
              <w:rPr>
                <w:rFonts w:ascii="Arial" w:hAnsi="Arial" w:cs="Arial"/>
                <w:b/>
                <w:bCs/>
                <w:sz w:val="22"/>
                <w:szCs w:val="22"/>
                <w:lang w:val="es-CO" w:eastAsia="es-CO"/>
              </w:rPr>
            </w:pPr>
            <w:r w:rsidRPr="00066EA1">
              <w:rPr>
                <w:rFonts w:ascii="Arial" w:hAnsi="Arial" w:cs="Arial"/>
                <w:bCs/>
                <w:sz w:val="22"/>
                <w:szCs w:val="22"/>
                <w:lang w:val="es-CO" w:eastAsia="es-CO"/>
              </w:rPr>
              <w:t>Se realizan inspecciones documentadas a los cuartos de residuos, con informes que incluyen observaciones y recomendaciones, las cuales se comunican formalmente por correo a los responsables.</w:t>
            </w:r>
          </w:p>
        </w:tc>
      </w:tr>
      <w:tr w:rsidR="009A6A2C" w:rsidRPr="00ED197E" w14:paraId="555CDC95" w14:textId="77777777" w:rsidTr="007B7769">
        <w:trPr>
          <w:trHeight w:val="42"/>
        </w:trPr>
        <w:tc>
          <w:tcPr>
            <w:tcW w:w="9830" w:type="dxa"/>
            <w:gridSpan w:val="2"/>
            <w:shd w:val="clear" w:color="auto" w:fill="auto"/>
            <w:hideMark/>
          </w:tcPr>
          <w:p w14:paraId="555CDC91" w14:textId="77777777" w:rsidR="009A6A2C" w:rsidRPr="00EC7543" w:rsidRDefault="009A6A2C" w:rsidP="004F28C0">
            <w:pPr>
              <w:jc w:val="both"/>
              <w:rPr>
                <w:rFonts w:ascii="Arial" w:hAnsi="Arial" w:cs="Arial"/>
                <w:b/>
                <w:bCs/>
                <w:sz w:val="22"/>
                <w:szCs w:val="22"/>
                <w:lang w:val="es-CO" w:eastAsia="es-CO"/>
              </w:rPr>
            </w:pPr>
            <w:proofErr w:type="gramStart"/>
            <w:r w:rsidRPr="00EC7543">
              <w:rPr>
                <w:rFonts w:ascii="Arial" w:hAnsi="Arial" w:cs="Arial"/>
                <w:b/>
                <w:bCs/>
                <w:sz w:val="22"/>
                <w:szCs w:val="22"/>
                <w:lang w:val="es-CO" w:eastAsia="es-CO"/>
              </w:rPr>
              <w:lastRenderedPageBreak/>
              <w:t>Aspectos a mejorar</w:t>
            </w:r>
            <w:proofErr w:type="gramEnd"/>
          </w:p>
          <w:p w14:paraId="534E1E40" w14:textId="77777777" w:rsidR="00067BAE" w:rsidRDefault="00391E33" w:rsidP="00E92A2D">
            <w:pPr>
              <w:pStyle w:val="Prrafodelista"/>
              <w:numPr>
                <w:ilvl w:val="0"/>
                <w:numId w:val="29"/>
              </w:numPr>
              <w:jc w:val="both"/>
              <w:rPr>
                <w:rFonts w:ascii="Arial" w:hAnsi="Arial" w:cs="Arial"/>
                <w:bCs/>
                <w:sz w:val="22"/>
                <w:szCs w:val="22"/>
                <w:lang w:val="es-CO" w:eastAsia="es-CO"/>
              </w:rPr>
            </w:pPr>
            <w:r w:rsidRPr="00E8408C">
              <w:rPr>
                <w:rFonts w:ascii="Arial" w:hAnsi="Arial" w:cs="Arial"/>
                <w:bCs/>
                <w:sz w:val="22"/>
                <w:szCs w:val="22"/>
                <w:lang w:val="es-CO" w:eastAsia="es-CO"/>
              </w:rPr>
              <w:t>Se documenta la eficacia de las acciones implementadas en la matriz de riesgos, se sugiere mejorar la claridad en la conclusión sobre eficacia.</w:t>
            </w:r>
            <w:r w:rsidR="00E92A2D">
              <w:rPr>
                <w:rFonts w:ascii="Arial" w:hAnsi="Arial" w:cs="Arial"/>
                <w:bCs/>
                <w:sz w:val="22"/>
                <w:szCs w:val="22"/>
                <w:lang w:val="es-CO" w:eastAsia="es-CO"/>
              </w:rPr>
              <w:t xml:space="preserve"> </w:t>
            </w:r>
          </w:p>
          <w:p w14:paraId="0796DA85" w14:textId="77777777" w:rsidR="00C4539E" w:rsidRDefault="00C4539E" w:rsidP="00C4539E">
            <w:pPr>
              <w:pStyle w:val="Prrafodelista"/>
              <w:jc w:val="both"/>
              <w:rPr>
                <w:rFonts w:ascii="Arial" w:hAnsi="Arial" w:cs="Arial"/>
                <w:bCs/>
                <w:sz w:val="22"/>
                <w:szCs w:val="22"/>
                <w:lang w:val="es-CO" w:eastAsia="es-CO"/>
              </w:rPr>
            </w:pPr>
          </w:p>
          <w:p w14:paraId="1EAC24DE" w14:textId="0BF8652D" w:rsidR="00710CD8" w:rsidRPr="00E92A2D" w:rsidRDefault="002C78D2" w:rsidP="00E92A2D">
            <w:pPr>
              <w:pStyle w:val="Prrafodelista"/>
              <w:numPr>
                <w:ilvl w:val="0"/>
                <w:numId w:val="29"/>
              </w:numPr>
              <w:jc w:val="both"/>
              <w:rPr>
                <w:rFonts w:ascii="Arial" w:hAnsi="Arial" w:cs="Arial"/>
                <w:bCs/>
                <w:sz w:val="22"/>
                <w:szCs w:val="22"/>
                <w:lang w:val="es-CO" w:eastAsia="es-CO"/>
              </w:rPr>
            </w:pPr>
            <w:r w:rsidRPr="00E92A2D">
              <w:rPr>
                <w:rFonts w:ascii="Arial" w:hAnsi="Arial" w:cs="Arial"/>
                <w:bCs/>
                <w:sz w:val="22"/>
                <w:szCs w:val="22"/>
                <w:lang w:val="es-CO" w:eastAsia="es-CO"/>
              </w:rPr>
              <w:t>En la matriz de requisitos legales, algunas entradas están en estado “en proceso” sin que se consigne una observación clara que lo justifique</w:t>
            </w:r>
            <w:r w:rsidR="00B16F93" w:rsidRPr="00E92A2D">
              <w:rPr>
                <w:rFonts w:ascii="Arial" w:hAnsi="Arial" w:cs="Arial"/>
                <w:bCs/>
                <w:sz w:val="22"/>
                <w:szCs w:val="22"/>
                <w:lang w:val="es-CO" w:eastAsia="es-CO"/>
              </w:rPr>
              <w:t>.</w:t>
            </w:r>
          </w:p>
          <w:p w14:paraId="00A4DCFA" w14:textId="77777777" w:rsidR="0089692B" w:rsidRPr="00B16F93" w:rsidRDefault="0089692B" w:rsidP="0089692B">
            <w:pPr>
              <w:pStyle w:val="Prrafodelista"/>
              <w:jc w:val="both"/>
              <w:rPr>
                <w:rFonts w:ascii="Arial" w:hAnsi="Arial" w:cs="Arial"/>
                <w:bCs/>
                <w:sz w:val="22"/>
                <w:szCs w:val="22"/>
                <w:lang w:val="es-CO" w:eastAsia="es-CO"/>
              </w:rPr>
            </w:pPr>
          </w:p>
          <w:p w14:paraId="6D41D949" w14:textId="4A5CFA8E" w:rsidR="00710CD8" w:rsidRPr="00E8408C" w:rsidRDefault="00710CD8" w:rsidP="00E8408C">
            <w:pPr>
              <w:pStyle w:val="Prrafodelista"/>
              <w:numPr>
                <w:ilvl w:val="0"/>
                <w:numId w:val="29"/>
              </w:numPr>
              <w:jc w:val="both"/>
              <w:rPr>
                <w:rFonts w:ascii="Arial" w:hAnsi="Arial" w:cs="Arial"/>
                <w:bCs/>
                <w:sz w:val="22"/>
                <w:szCs w:val="22"/>
                <w:lang w:val="es-CO" w:eastAsia="es-CO"/>
              </w:rPr>
            </w:pPr>
            <w:r w:rsidRPr="00E8408C">
              <w:rPr>
                <w:rFonts w:ascii="Arial" w:hAnsi="Arial" w:cs="Arial"/>
                <w:bCs/>
                <w:sz w:val="22"/>
                <w:szCs w:val="22"/>
                <w:lang w:val="es-CO" w:eastAsia="es-CO"/>
              </w:rPr>
              <w:t xml:space="preserve">Establecer tasas de reducción por tipo de residuo, lo cual permitiría: </w:t>
            </w:r>
          </w:p>
          <w:p w14:paraId="1239BF22" w14:textId="77777777" w:rsidR="00710CD8" w:rsidRPr="00710CD8" w:rsidRDefault="00710CD8" w:rsidP="00E8408C">
            <w:pPr>
              <w:tabs>
                <w:tab w:val="left" w:pos="1007"/>
              </w:tabs>
              <w:ind w:firstLine="724"/>
              <w:jc w:val="both"/>
              <w:rPr>
                <w:rFonts w:ascii="Arial" w:hAnsi="Arial" w:cs="Arial"/>
                <w:bCs/>
                <w:sz w:val="22"/>
                <w:szCs w:val="22"/>
                <w:lang w:val="es-CO" w:eastAsia="es-CO"/>
              </w:rPr>
            </w:pPr>
            <w:r w:rsidRPr="00710CD8">
              <w:rPr>
                <w:rFonts w:ascii="Arial" w:hAnsi="Arial" w:cs="Arial"/>
                <w:bCs/>
                <w:sz w:val="22"/>
                <w:szCs w:val="22"/>
                <w:lang w:val="es-CO" w:eastAsia="es-CO"/>
              </w:rPr>
              <w:t>•</w:t>
            </w:r>
            <w:r w:rsidRPr="00710CD8">
              <w:rPr>
                <w:rFonts w:ascii="Arial" w:hAnsi="Arial" w:cs="Arial"/>
                <w:bCs/>
                <w:sz w:val="22"/>
                <w:szCs w:val="22"/>
                <w:lang w:val="es-CO" w:eastAsia="es-CO"/>
              </w:rPr>
              <w:tab/>
              <w:t>Identificar con mayor precisión qué estrategias están funcionando mejor.</w:t>
            </w:r>
          </w:p>
          <w:p w14:paraId="4C662756" w14:textId="77777777" w:rsidR="00710CD8" w:rsidRPr="00710CD8" w:rsidRDefault="00710CD8" w:rsidP="00E8408C">
            <w:pPr>
              <w:tabs>
                <w:tab w:val="left" w:pos="1007"/>
              </w:tabs>
              <w:ind w:firstLine="724"/>
              <w:jc w:val="both"/>
              <w:rPr>
                <w:rFonts w:ascii="Arial" w:hAnsi="Arial" w:cs="Arial"/>
                <w:bCs/>
                <w:sz w:val="22"/>
                <w:szCs w:val="22"/>
                <w:lang w:val="es-CO" w:eastAsia="es-CO"/>
              </w:rPr>
            </w:pPr>
            <w:r w:rsidRPr="00710CD8">
              <w:rPr>
                <w:rFonts w:ascii="Arial" w:hAnsi="Arial" w:cs="Arial"/>
                <w:bCs/>
                <w:sz w:val="22"/>
                <w:szCs w:val="22"/>
                <w:lang w:val="es-CO" w:eastAsia="es-CO"/>
              </w:rPr>
              <w:t>•</w:t>
            </w:r>
            <w:r w:rsidRPr="00710CD8">
              <w:rPr>
                <w:rFonts w:ascii="Arial" w:hAnsi="Arial" w:cs="Arial"/>
                <w:bCs/>
                <w:sz w:val="22"/>
                <w:szCs w:val="22"/>
                <w:lang w:val="es-CO" w:eastAsia="es-CO"/>
              </w:rPr>
              <w:tab/>
              <w:t>Priorizar acciones sobre los residuos con menor tasa de reducción.</w:t>
            </w:r>
          </w:p>
          <w:p w14:paraId="580B79DF" w14:textId="05FFD9A0" w:rsidR="00710CD8" w:rsidRDefault="00710CD8" w:rsidP="00E8408C">
            <w:pPr>
              <w:tabs>
                <w:tab w:val="left" w:pos="1007"/>
              </w:tabs>
              <w:ind w:firstLine="724"/>
              <w:jc w:val="both"/>
              <w:rPr>
                <w:rFonts w:ascii="Arial" w:hAnsi="Arial" w:cs="Arial"/>
                <w:bCs/>
                <w:sz w:val="22"/>
                <w:szCs w:val="22"/>
                <w:lang w:val="es-CO" w:eastAsia="es-CO"/>
              </w:rPr>
            </w:pPr>
            <w:r w:rsidRPr="00710CD8">
              <w:rPr>
                <w:rFonts w:ascii="Arial" w:hAnsi="Arial" w:cs="Arial"/>
                <w:bCs/>
                <w:sz w:val="22"/>
                <w:szCs w:val="22"/>
                <w:lang w:val="es-CO" w:eastAsia="es-CO"/>
              </w:rPr>
              <w:t>•</w:t>
            </w:r>
            <w:r w:rsidRPr="00710CD8">
              <w:rPr>
                <w:rFonts w:ascii="Arial" w:hAnsi="Arial" w:cs="Arial"/>
                <w:bCs/>
                <w:sz w:val="22"/>
                <w:szCs w:val="22"/>
                <w:lang w:val="es-CO" w:eastAsia="es-CO"/>
              </w:rPr>
              <w:tab/>
              <w:t>Cumplir con estándares más avanzados de economía circular y trazabilidad.</w:t>
            </w:r>
          </w:p>
          <w:p w14:paraId="38C19980" w14:textId="77777777" w:rsidR="00710CD8" w:rsidRDefault="00710CD8" w:rsidP="007A084C">
            <w:pPr>
              <w:jc w:val="both"/>
              <w:rPr>
                <w:rFonts w:ascii="Arial" w:hAnsi="Arial" w:cs="Arial"/>
                <w:bCs/>
                <w:sz w:val="22"/>
                <w:szCs w:val="22"/>
                <w:lang w:val="es-CO" w:eastAsia="es-CO"/>
              </w:rPr>
            </w:pPr>
          </w:p>
          <w:p w14:paraId="11507B25" w14:textId="1BC95EF7" w:rsidR="0013612C" w:rsidRPr="00E8408C" w:rsidRDefault="0013612C" w:rsidP="00E8408C">
            <w:pPr>
              <w:pStyle w:val="Prrafodelista"/>
              <w:numPr>
                <w:ilvl w:val="0"/>
                <w:numId w:val="29"/>
              </w:numPr>
              <w:jc w:val="both"/>
              <w:rPr>
                <w:rFonts w:ascii="Arial" w:hAnsi="Arial" w:cs="Arial"/>
                <w:bCs/>
                <w:sz w:val="22"/>
                <w:szCs w:val="22"/>
                <w:lang w:val="es-CO" w:eastAsia="es-CO"/>
              </w:rPr>
            </w:pPr>
            <w:r w:rsidRPr="00E8408C">
              <w:rPr>
                <w:rFonts w:ascii="Arial" w:hAnsi="Arial" w:cs="Arial"/>
                <w:bCs/>
                <w:sz w:val="22"/>
                <w:szCs w:val="22"/>
                <w:lang w:val="es-CO" w:eastAsia="es-CO"/>
              </w:rPr>
              <w:t>Aunque la trazabilidad por tipo de residuo sí existe en los registros, no se ha explotado para calcular indicadores específicos por tipo. Esto representa una oportunidad de mejora para:</w:t>
            </w:r>
          </w:p>
          <w:p w14:paraId="5790F688" w14:textId="77777777" w:rsidR="0013612C" w:rsidRPr="0013612C" w:rsidRDefault="0013612C" w:rsidP="00E8408C">
            <w:pPr>
              <w:tabs>
                <w:tab w:val="left" w:pos="1007"/>
              </w:tabs>
              <w:ind w:firstLine="724"/>
              <w:jc w:val="both"/>
              <w:rPr>
                <w:rFonts w:ascii="Arial" w:hAnsi="Arial" w:cs="Arial"/>
                <w:bCs/>
                <w:sz w:val="22"/>
                <w:szCs w:val="22"/>
                <w:lang w:val="es-CO" w:eastAsia="es-CO"/>
              </w:rPr>
            </w:pPr>
            <w:r w:rsidRPr="0013612C">
              <w:rPr>
                <w:rFonts w:ascii="Arial" w:hAnsi="Arial" w:cs="Arial"/>
                <w:bCs/>
                <w:sz w:val="22"/>
                <w:szCs w:val="22"/>
                <w:lang w:val="es-CO" w:eastAsia="es-CO"/>
              </w:rPr>
              <w:t>•</w:t>
            </w:r>
            <w:r w:rsidRPr="0013612C">
              <w:rPr>
                <w:rFonts w:ascii="Arial" w:hAnsi="Arial" w:cs="Arial"/>
                <w:bCs/>
                <w:sz w:val="22"/>
                <w:szCs w:val="22"/>
                <w:lang w:val="es-CO" w:eastAsia="es-CO"/>
              </w:rPr>
              <w:tab/>
              <w:t>Identificar qué residuos tienen mayor potencial de reutilización.</w:t>
            </w:r>
          </w:p>
          <w:p w14:paraId="6F4EB32B" w14:textId="77777777" w:rsidR="0013612C" w:rsidRPr="0013612C" w:rsidRDefault="0013612C" w:rsidP="00E8408C">
            <w:pPr>
              <w:tabs>
                <w:tab w:val="left" w:pos="1007"/>
              </w:tabs>
              <w:ind w:firstLine="724"/>
              <w:jc w:val="both"/>
              <w:rPr>
                <w:rFonts w:ascii="Arial" w:hAnsi="Arial" w:cs="Arial"/>
                <w:bCs/>
                <w:sz w:val="22"/>
                <w:szCs w:val="22"/>
                <w:lang w:val="es-CO" w:eastAsia="es-CO"/>
              </w:rPr>
            </w:pPr>
            <w:r w:rsidRPr="0013612C">
              <w:rPr>
                <w:rFonts w:ascii="Arial" w:hAnsi="Arial" w:cs="Arial"/>
                <w:bCs/>
                <w:sz w:val="22"/>
                <w:szCs w:val="22"/>
                <w:lang w:val="es-CO" w:eastAsia="es-CO"/>
              </w:rPr>
              <w:t>•</w:t>
            </w:r>
            <w:r w:rsidRPr="0013612C">
              <w:rPr>
                <w:rFonts w:ascii="Arial" w:hAnsi="Arial" w:cs="Arial"/>
                <w:bCs/>
                <w:sz w:val="22"/>
                <w:szCs w:val="22"/>
                <w:lang w:val="es-CO" w:eastAsia="es-CO"/>
              </w:rPr>
              <w:tab/>
              <w:t>Tomar decisiones más informadas sobre estrategias de reducción y economía circular.</w:t>
            </w:r>
          </w:p>
          <w:p w14:paraId="580330E5" w14:textId="393C6AD0" w:rsidR="00710CD8" w:rsidRDefault="0013612C" w:rsidP="00E8408C">
            <w:pPr>
              <w:tabs>
                <w:tab w:val="left" w:pos="1007"/>
              </w:tabs>
              <w:ind w:firstLine="724"/>
              <w:jc w:val="both"/>
              <w:rPr>
                <w:rFonts w:ascii="Arial" w:hAnsi="Arial" w:cs="Arial"/>
                <w:bCs/>
                <w:sz w:val="22"/>
                <w:szCs w:val="22"/>
                <w:lang w:val="es-CO" w:eastAsia="es-CO"/>
              </w:rPr>
            </w:pPr>
            <w:r w:rsidRPr="0013612C">
              <w:rPr>
                <w:rFonts w:ascii="Arial" w:hAnsi="Arial" w:cs="Arial"/>
                <w:bCs/>
                <w:sz w:val="22"/>
                <w:szCs w:val="22"/>
                <w:lang w:val="es-CO" w:eastAsia="es-CO"/>
              </w:rPr>
              <w:t>•</w:t>
            </w:r>
            <w:r w:rsidRPr="0013612C">
              <w:rPr>
                <w:rFonts w:ascii="Arial" w:hAnsi="Arial" w:cs="Arial"/>
                <w:bCs/>
                <w:sz w:val="22"/>
                <w:szCs w:val="22"/>
                <w:lang w:val="es-CO" w:eastAsia="es-CO"/>
              </w:rPr>
              <w:tab/>
              <w:t>Cumplir con requisitos más exigentes de versiones futuras del sistema Basura Cero.</w:t>
            </w:r>
          </w:p>
          <w:p w14:paraId="7519713F" w14:textId="77777777" w:rsidR="00E8408C" w:rsidRDefault="00E8408C" w:rsidP="00E8408C">
            <w:pPr>
              <w:tabs>
                <w:tab w:val="left" w:pos="1007"/>
              </w:tabs>
              <w:ind w:firstLine="724"/>
              <w:jc w:val="both"/>
              <w:rPr>
                <w:rFonts w:ascii="Arial" w:hAnsi="Arial" w:cs="Arial"/>
                <w:bCs/>
                <w:sz w:val="22"/>
                <w:szCs w:val="22"/>
                <w:lang w:val="es-CO" w:eastAsia="es-CO"/>
              </w:rPr>
            </w:pPr>
          </w:p>
          <w:p w14:paraId="6FA4610C" w14:textId="4E9316FB" w:rsidR="0013612C" w:rsidRPr="00B20B98" w:rsidRDefault="00E8408C" w:rsidP="00B959CA">
            <w:pPr>
              <w:pStyle w:val="Prrafodelista"/>
              <w:numPr>
                <w:ilvl w:val="0"/>
                <w:numId w:val="29"/>
              </w:numPr>
              <w:jc w:val="both"/>
              <w:rPr>
                <w:rFonts w:ascii="Arial" w:hAnsi="Arial" w:cs="Arial"/>
                <w:bCs/>
                <w:sz w:val="22"/>
                <w:szCs w:val="22"/>
                <w:lang w:val="es-CO" w:eastAsia="es-CO"/>
              </w:rPr>
            </w:pPr>
            <w:r w:rsidRPr="00B20B98">
              <w:rPr>
                <w:rFonts w:ascii="Arial" w:hAnsi="Arial" w:cs="Arial"/>
                <w:bCs/>
                <w:sz w:val="22"/>
                <w:szCs w:val="22"/>
                <w:lang w:val="es-CO" w:eastAsia="es-CO"/>
              </w:rPr>
              <w:t>No se evidencia, por ejemplo, “X% del papel fue aprovechado” o “Y% de los residuos electrónicos fueron valorizados”.</w:t>
            </w:r>
            <w:r w:rsidR="007E7940" w:rsidRPr="00B20B98">
              <w:rPr>
                <w:rFonts w:ascii="Arial" w:hAnsi="Arial" w:cs="Arial"/>
                <w:bCs/>
                <w:sz w:val="22"/>
                <w:szCs w:val="22"/>
                <w:lang w:val="es-CO" w:eastAsia="es-CO"/>
              </w:rPr>
              <w:t xml:space="preserve"> </w:t>
            </w:r>
            <w:r w:rsidRPr="00B20B98">
              <w:rPr>
                <w:rFonts w:ascii="Arial" w:hAnsi="Arial" w:cs="Arial"/>
                <w:bCs/>
                <w:sz w:val="22"/>
                <w:szCs w:val="22"/>
                <w:lang w:val="es-CO" w:eastAsia="es-CO"/>
              </w:rPr>
              <w:t>El indicador es global, no desglosado por corriente de residuo.</w:t>
            </w:r>
          </w:p>
          <w:p w14:paraId="555CDC94" w14:textId="44386D3F" w:rsidR="00F5789E" w:rsidRPr="00EC7543" w:rsidRDefault="00F5789E" w:rsidP="007B7769">
            <w:pPr>
              <w:pStyle w:val="Prrafodelista"/>
              <w:jc w:val="both"/>
              <w:rPr>
                <w:rFonts w:ascii="Arial" w:hAnsi="Arial" w:cs="Arial"/>
                <w:bCs/>
                <w:sz w:val="22"/>
                <w:szCs w:val="22"/>
                <w:lang w:val="es-CO" w:eastAsia="es-CO"/>
              </w:rPr>
            </w:pPr>
          </w:p>
        </w:tc>
      </w:tr>
      <w:tr w:rsidR="009A6A2C" w:rsidRPr="00ED197E" w14:paraId="555CDC99" w14:textId="77777777" w:rsidTr="39215E40">
        <w:trPr>
          <w:trHeight w:val="437"/>
        </w:trPr>
        <w:tc>
          <w:tcPr>
            <w:tcW w:w="9830" w:type="dxa"/>
            <w:gridSpan w:val="2"/>
            <w:tcBorders>
              <w:bottom w:val="single" w:sz="4" w:space="0" w:color="BFBFBF" w:themeColor="background1" w:themeShade="BF"/>
            </w:tcBorders>
            <w:shd w:val="clear" w:color="auto" w:fill="auto"/>
            <w:hideMark/>
          </w:tcPr>
          <w:p w14:paraId="555CDC96" w14:textId="77777777" w:rsidR="009A6A2C" w:rsidRPr="00ED197E" w:rsidRDefault="009A6A2C" w:rsidP="004F28C0">
            <w:pPr>
              <w:jc w:val="both"/>
              <w:rPr>
                <w:rFonts w:ascii="Arial" w:hAnsi="Arial" w:cs="Arial"/>
                <w:b/>
                <w:bCs/>
                <w:sz w:val="22"/>
                <w:szCs w:val="22"/>
                <w:lang w:val="es-CO" w:eastAsia="es-CO"/>
              </w:rPr>
            </w:pPr>
            <w:r w:rsidRPr="00ED197E">
              <w:rPr>
                <w:rFonts w:ascii="Arial" w:hAnsi="Arial" w:cs="Arial"/>
                <w:b/>
                <w:bCs/>
                <w:sz w:val="22"/>
                <w:szCs w:val="22"/>
                <w:lang w:val="es-CO" w:eastAsia="es-CO"/>
              </w:rPr>
              <w:t>No conformidades detectadas</w:t>
            </w:r>
          </w:p>
          <w:p w14:paraId="7B981281" w14:textId="36277A89" w:rsidR="009A3E41" w:rsidRDefault="009A3E41" w:rsidP="00F02337">
            <w:pPr>
              <w:pStyle w:val="Prrafodelista"/>
              <w:numPr>
                <w:ilvl w:val="0"/>
                <w:numId w:val="24"/>
              </w:numPr>
              <w:rPr>
                <w:rFonts w:ascii="Arial" w:hAnsi="Arial" w:cs="Arial"/>
                <w:bCs/>
                <w:sz w:val="22"/>
                <w:szCs w:val="22"/>
                <w:lang w:val="es-CO" w:eastAsia="es-CO"/>
              </w:rPr>
            </w:pPr>
            <w:r w:rsidRPr="009A3E41">
              <w:rPr>
                <w:rFonts w:ascii="Arial" w:hAnsi="Arial" w:cs="Arial"/>
                <w:bCs/>
                <w:sz w:val="22"/>
                <w:szCs w:val="22"/>
                <w:lang w:val="es-CO" w:eastAsia="es-CO"/>
              </w:rPr>
              <w:t xml:space="preserve">Durante la inspección del cuarto de residuos de sede 1, se evidenció la presencia de material aprovechable (reciclable) plástico, depositado en una bolsa negra, destinada exclusivamente para residuos no aprovechables (ordinarios). Esta situación representa una incorrecta separación en la fuente, contraria a lo establecido </w:t>
            </w:r>
            <w:r w:rsidR="00712C0C">
              <w:rPr>
                <w:rFonts w:ascii="Arial" w:hAnsi="Arial" w:cs="Arial"/>
                <w:bCs/>
                <w:sz w:val="22"/>
                <w:szCs w:val="22"/>
                <w:lang w:val="es-CO" w:eastAsia="es-CO"/>
              </w:rPr>
              <w:t xml:space="preserve">en </w:t>
            </w:r>
            <w:r w:rsidR="002A7185">
              <w:rPr>
                <w:rFonts w:ascii="Arial" w:hAnsi="Arial" w:cs="Arial"/>
                <w:bCs/>
                <w:sz w:val="22"/>
                <w:szCs w:val="22"/>
                <w:lang w:val="es-CO" w:eastAsia="es-CO"/>
              </w:rPr>
              <w:t xml:space="preserve">el </w:t>
            </w:r>
            <w:r w:rsidR="00C0689E" w:rsidRPr="00C0689E">
              <w:rPr>
                <w:rFonts w:ascii="Arial" w:hAnsi="Arial" w:cs="Arial"/>
                <w:bCs/>
                <w:sz w:val="22"/>
                <w:szCs w:val="22"/>
                <w:lang w:val="es-CO" w:eastAsia="es-CO"/>
              </w:rPr>
              <w:t>Programa de Gestión Integral de Residuos (PGIR)</w:t>
            </w:r>
            <w:r w:rsidRPr="009A3E41">
              <w:rPr>
                <w:rFonts w:ascii="Arial" w:hAnsi="Arial" w:cs="Arial"/>
                <w:bCs/>
                <w:sz w:val="22"/>
                <w:szCs w:val="22"/>
                <w:lang w:val="es-CO" w:eastAsia="es-CO"/>
              </w:rPr>
              <w:t>.</w:t>
            </w:r>
          </w:p>
          <w:p w14:paraId="555CDC98" w14:textId="2225F6FE" w:rsidR="007B7769" w:rsidRPr="00F02337" w:rsidRDefault="00134198" w:rsidP="00F02337">
            <w:pPr>
              <w:pStyle w:val="Prrafodelista"/>
              <w:numPr>
                <w:ilvl w:val="0"/>
                <w:numId w:val="24"/>
              </w:numPr>
              <w:rPr>
                <w:rFonts w:ascii="Arial" w:hAnsi="Arial" w:cs="Arial"/>
                <w:bCs/>
                <w:sz w:val="22"/>
                <w:szCs w:val="22"/>
                <w:lang w:val="es-CO" w:eastAsia="es-CO"/>
              </w:rPr>
            </w:pPr>
            <w:r w:rsidRPr="00134198">
              <w:rPr>
                <w:rFonts w:ascii="Arial" w:hAnsi="Arial" w:cs="Arial"/>
                <w:bCs/>
                <w:sz w:val="22"/>
                <w:szCs w:val="22"/>
                <w:lang w:val="es-CO" w:eastAsia="es-CO"/>
              </w:rPr>
              <w:t xml:space="preserve">Durante la visita de inspección en campo, se evidenció un contenedor de color negro sin ninguna clase de marcación, señalización o código de color visible que permita identificar el tipo de residuo que debe ser depositado en él. Este incumplimiento representa una desviación de los lineamientos definidos en el Programa de Gestión Integral de Residuos (PGIR), comprometiendo la adecuada segregación en la fuente y generando riesgo de mezcla de residuos incompatibles. Se incumple lo dispuesto en el artículo 2 de la Resolución 2184 de 2019 del Ministerio de Ambiente y Desarrollo Sostenible, que establece la obligación de identificar y diferenciar los residuos en la fuente mediante códigos de colores y señalización visible en los </w:t>
            </w:r>
            <w:r w:rsidR="0089692B" w:rsidRPr="00134198">
              <w:rPr>
                <w:rFonts w:ascii="Arial" w:hAnsi="Arial" w:cs="Arial"/>
                <w:bCs/>
                <w:sz w:val="22"/>
                <w:szCs w:val="22"/>
                <w:lang w:val="es-CO" w:eastAsia="es-CO"/>
              </w:rPr>
              <w:t>recipientes.</w:t>
            </w:r>
          </w:p>
        </w:tc>
      </w:tr>
    </w:tbl>
    <w:p w14:paraId="2364306F" w14:textId="77777777" w:rsidR="003872B8" w:rsidRDefault="003872B8" w:rsidP="006A74C7">
      <w:pPr>
        <w:rPr>
          <w:rFonts w:ascii="Arial" w:hAnsi="Arial" w:cs="Arial"/>
          <w:sz w:val="18"/>
          <w:szCs w:val="18"/>
        </w:rPr>
      </w:pPr>
    </w:p>
    <w:tbl>
      <w:tblPr>
        <w:tblW w:w="9726" w:type="dxa"/>
        <w:tblInd w:w="7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70" w:type="dxa"/>
          <w:right w:w="70" w:type="dxa"/>
        </w:tblCellMar>
        <w:tblLook w:val="04A0" w:firstRow="1" w:lastRow="0" w:firstColumn="1" w:lastColumn="0" w:noHBand="0" w:noVBand="1"/>
      </w:tblPr>
      <w:tblGrid>
        <w:gridCol w:w="9726"/>
      </w:tblGrid>
      <w:tr w:rsidR="009A6A2C" w:rsidRPr="00ED197E" w14:paraId="555CDC9E" w14:textId="77777777" w:rsidTr="00C3643B">
        <w:trPr>
          <w:trHeight w:val="360"/>
        </w:trPr>
        <w:tc>
          <w:tcPr>
            <w:tcW w:w="9726" w:type="dxa"/>
            <w:shd w:val="solid" w:color="ECF1F8" w:fill="auto"/>
            <w:vAlign w:val="center"/>
            <w:hideMark/>
          </w:tcPr>
          <w:p w14:paraId="555CDC9D" w14:textId="77777777" w:rsidR="009A6A2C" w:rsidRPr="00ED197E" w:rsidRDefault="009A6A2C" w:rsidP="004F28C0">
            <w:pPr>
              <w:rPr>
                <w:rFonts w:ascii="Arial" w:hAnsi="Arial" w:cs="Arial"/>
                <w:b/>
                <w:bCs/>
                <w:sz w:val="22"/>
                <w:szCs w:val="22"/>
                <w:lang w:val="es-CO" w:eastAsia="es-CO"/>
              </w:rPr>
            </w:pPr>
            <w:r w:rsidRPr="00ED197E">
              <w:rPr>
                <w:rFonts w:ascii="Arial" w:hAnsi="Arial" w:cs="Arial"/>
                <w:sz w:val="22"/>
                <w:szCs w:val="22"/>
              </w:rPr>
              <w:br w:type="page"/>
            </w:r>
            <w:r w:rsidRPr="00ED197E">
              <w:rPr>
                <w:rFonts w:ascii="Arial" w:hAnsi="Arial" w:cs="Arial"/>
                <w:b/>
                <w:bCs/>
                <w:sz w:val="22"/>
                <w:szCs w:val="22"/>
                <w:lang w:val="es-CO" w:eastAsia="es-CO"/>
              </w:rPr>
              <w:t>Conclusiones de la auditoría</w:t>
            </w:r>
          </w:p>
        </w:tc>
      </w:tr>
      <w:tr w:rsidR="009A6A2C" w:rsidRPr="00ED197E" w14:paraId="555CDCA6" w14:textId="77777777" w:rsidTr="000D5300">
        <w:trPr>
          <w:trHeight w:val="176"/>
        </w:trPr>
        <w:tc>
          <w:tcPr>
            <w:tcW w:w="9726" w:type="dxa"/>
            <w:shd w:val="clear" w:color="auto" w:fill="auto"/>
            <w:hideMark/>
          </w:tcPr>
          <w:p w14:paraId="2CA6259E" w14:textId="0177E078" w:rsidR="004E36C1" w:rsidRPr="004E36C1" w:rsidRDefault="004E36C1" w:rsidP="004E36C1">
            <w:pPr>
              <w:jc w:val="both"/>
              <w:rPr>
                <w:rFonts w:ascii="Arial" w:hAnsi="Arial" w:cs="Arial"/>
                <w:bCs/>
                <w:sz w:val="22"/>
                <w:szCs w:val="22"/>
                <w:lang w:val="es-CO" w:eastAsia="es-CO"/>
              </w:rPr>
            </w:pPr>
            <w:permStart w:id="426464892" w:edGrp="everyone"/>
            <w:r>
              <w:rPr>
                <w:rFonts w:ascii="Arial" w:hAnsi="Arial" w:cs="Arial"/>
                <w:bCs/>
                <w:sz w:val="22"/>
                <w:szCs w:val="22"/>
                <w:lang w:val="es-CO" w:eastAsia="es-CO"/>
              </w:rPr>
              <w:t>T</w:t>
            </w:r>
            <w:r w:rsidRPr="004E36C1">
              <w:rPr>
                <w:rFonts w:ascii="Arial" w:hAnsi="Arial" w:cs="Arial"/>
                <w:bCs/>
                <w:sz w:val="22"/>
                <w:szCs w:val="22"/>
                <w:lang w:val="es-CO" w:eastAsia="es-CO"/>
              </w:rPr>
              <w:t xml:space="preserve">ras la revisión del Sistema de Gestión Basura Cero implementado por la Universidad, se concluye que este se encuentra en conformidad con los lineamientos establecidos en la versión 4 del Manual de Certificación. La institución ha demostrado una sólida capacidad operativa para aplicar en la </w:t>
            </w:r>
            <w:r w:rsidRPr="004E36C1">
              <w:rPr>
                <w:rFonts w:ascii="Arial" w:hAnsi="Arial" w:cs="Arial"/>
                <w:bCs/>
                <w:sz w:val="22"/>
                <w:szCs w:val="22"/>
                <w:lang w:val="es-CO" w:eastAsia="es-CO"/>
              </w:rPr>
              <w:lastRenderedPageBreak/>
              <w:t>práctica los requisitos del sistema, lo que refleja un compromiso efectivo con la sostenibilidad y la gestión responsable de los residuos.</w:t>
            </w:r>
          </w:p>
          <w:p w14:paraId="7CFDDBC3" w14:textId="77777777" w:rsidR="004E36C1" w:rsidRPr="004E36C1" w:rsidRDefault="004E36C1" w:rsidP="004E36C1">
            <w:pPr>
              <w:jc w:val="both"/>
              <w:rPr>
                <w:rFonts w:ascii="Arial" w:hAnsi="Arial" w:cs="Arial"/>
                <w:bCs/>
                <w:sz w:val="22"/>
                <w:szCs w:val="22"/>
                <w:lang w:val="es-CO" w:eastAsia="es-CO"/>
              </w:rPr>
            </w:pPr>
          </w:p>
          <w:p w14:paraId="31E4BEFA" w14:textId="1DF8EE80" w:rsidR="004E36C1" w:rsidRPr="004E36C1" w:rsidRDefault="004E36C1" w:rsidP="004E36C1">
            <w:pPr>
              <w:jc w:val="both"/>
              <w:rPr>
                <w:rFonts w:ascii="Arial" w:hAnsi="Arial" w:cs="Arial"/>
                <w:bCs/>
                <w:sz w:val="22"/>
                <w:szCs w:val="22"/>
                <w:lang w:val="es-CO" w:eastAsia="es-CO"/>
              </w:rPr>
            </w:pPr>
            <w:r w:rsidRPr="004E36C1">
              <w:rPr>
                <w:rFonts w:ascii="Arial" w:hAnsi="Arial" w:cs="Arial"/>
                <w:bCs/>
                <w:sz w:val="22"/>
                <w:szCs w:val="22"/>
                <w:lang w:val="es-CO" w:eastAsia="es-CO"/>
              </w:rPr>
              <w:t xml:space="preserve">Asimismo, se evidenció que la Universidad atiende de manera satisfactoria las expectativas de sus partes interesadas, lo cual fortalece la confianza en su modelo de gestión ambiental. </w:t>
            </w:r>
          </w:p>
          <w:p w14:paraId="2F7F4F78" w14:textId="77777777" w:rsidR="004E36C1" w:rsidRPr="004E36C1" w:rsidRDefault="004E36C1" w:rsidP="004E36C1">
            <w:pPr>
              <w:jc w:val="both"/>
              <w:rPr>
                <w:rFonts w:ascii="Arial" w:hAnsi="Arial" w:cs="Arial"/>
                <w:bCs/>
                <w:sz w:val="22"/>
                <w:szCs w:val="22"/>
                <w:lang w:val="es-CO" w:eastAsia="es-CO"/>
              </w:rPr>
            </w:pPr>
          </w:p>
          <w:p w14:paraId="555CDCA5" w14:textId="44F5BA71" w:rsidR="008A41C9" w:rsidRPr="00ED197E" w:rsidRDefault="004E36C1" w:rsidP="00717B39">
            <w:pPr>
              <w:jc w:val="both"/>
              <w:rPr>
                <w:rFonts w:ascii="Arial" w:hAnsi="Arial" w:cs="Arial"/>
                <w:bCs/>
                <w:sz w:val="22"/>
                <w:szCs w:val="22"/>
                <w:lang w:val="es-CO" w:eastAsia="es-CO"/>
              </w:rPr>
            </w:pPr>
            <w:r w:rsidRPr="004E36C1">
              <w:rPr>
                <w:rFonts w:ascii="Arial" w:hAnsi="Arial" w:cs="Arial"/>
                <w:bCs/>
                <w:sz w:val="22"/>
                <w:szCs w:val="22"/>
                <w:lang w:val="es-CO" w:eastAsia="es-CO"/>
              </w:rPr>
              <w:t xml:space="preserve">No obstante, durante la auditoría interna se identificaron hallazgos relevantes en distintos procesos, los cuales deben ser atendidos con prioridad. La atención oportuna a estos aspectos será clave para garantizar la mejora continua del sistema y mantener la eficacia del modelo de gestión </w:t>
            </w:r>
            <w:r w:rsidR="00843DEB" w:rsidRPr="004E36C1">
              <w:rPr>
                <w:rFonts w:ascii="Arial" w:hAnsi="Arial" w:cs="Arial"/>
                <w:bCs/>
                <w:sz w:val="22"/>
                <w:szCs w:val="22"/>
                <w:lang w:val="es-CO" w:eastAsia="es-CO"/>
              </w:rPr>
              <w:t>implementado.</w:t>
            </w:r>
            <w:permEnd w:id="426464892"/>
          </w:p>
        </w:tc>
      </w:tr>
    </w:tbl>
    <w:p w14:paraId="555CDCA7" w14:textId="77777777" w:rsidR="00F233A0" w:rsidRPr="00ED197E" w:rsidRDefault="00F233A0" w:rsidP="00445F68">
      <w:pPr>
        <w:rPr>
          <w:rFonts w:ascii="Arial" w:hAnsi="Arial" w:cs="Arial"/>
          <w:sz w:val="22"/>
          <w:szCs w:val="20"/>
        </w:rPr>
      </w:pPr>
      <w:r w:rsidRPr="00ED197E">
        <w:rPr>
          <w:rFonts w:ascii="Arial" w:hAnsi="Arial" w:cs="Arial"/>
          <w:sz w:val="22"/>
          <w:szCs w:val="20"/>
        </w:rPr>
        <w:lastRenderedPageBreak/>
        <w:t>Nota: Adjunte al presente la correspondiente lista de verificación</w:t>
      </w:r>
    </w:p>
    <w:sectPr w:rsidR="00F233A0" w:rsidRPr="00ED197E" w:rsidSect="0018592A">
      <w:headerReference w:type="default" r:id="rId7"/>
      <w:pgSz w:w="12242" w:h="15842" w:code="1"/>
      <w:pgMar w:top="1985" w:right="851"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BE1F8" w14:textId="77777777" w:rsidR="00571A6A" w:rsidRDefault="00571A6A">
      <w:r>
        <w:separator/>
      </w:r>
    </w:p>
  </w:endnote>
  <w:endnote w:type="continuationSeparator" w:id="0">
    <w:p w14:paraId="1979086E" w14:textId="77777777" w:rsidR="00571A6A" w:rsidRDefault="0057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C20BF" w14:textId="77777777" w:rsidR="00571A6A" w:rsidRDefault="00571A6A">
      <w:r>
        <w:separator/>
      </w:r>
    </w:p>
  </w:footnote>
  <w:footnote w:type="continuationSeparator" w:id="0">
    <w:p w14:paraId="251B1B4F" w14:textId="77777777" w:rsidR="00571A6A" w:rsidRDefault="00571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CDCAC" w14:textId="77777777" w:rsidR="001D207D" w:rsidRDefault="00CB7B40" w:rsidP="004B54F9">
    <w:pPr>
      <w:pStyle w:val="Encabezado"/>
    </w:pPr>
    <w:r>
      <w:rPr>
        <w:noProof/>
        <w:lang w:val="es-CO" w:eastAsia="es-CO"/>
      </w:rPr>
      <mc:AlternateContent>
        <mc:Choice Requires="wps">
          <w:drawing>
            <wp:anchor distT="0" distB="0" distL="114300" distR="114300" simplePos="0" relativeHeight="251655680" behindDoc="0" locked="0" layoutInCell="1" allowOverlap="1" wp14:anchorId="555CDCB1" wp14:editId="555CDCB2">
              <wp:simplePos x="0" y="0"/>
              <wp:positionH relativeFrom="column">
                <wp:posOffset>2863850</wp:posOffset>
              </wp:positionH>
              <wp:positionV relativeFrom="paragraph">
                <wp:posOffset>20320</wp:posOffset>
              </wp:positionV>
              <wp:extent cx="3397250" cy="418465"/>
              <wp:effectExtent l="1905" t="3810" r="1270" b="0"/>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97250" cy="418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5CDCBB" w14:textId="77777777" w:rsidR="001D207D" w:rsidRPr="00ED197E" w:rsidRDefault="001D207D" w:rsidP="004B54F9">
                          <w:pPr>
                            <w:jc w:val="center"/>
                            <w:rPr>
                              <w:rFonts w:ascii="Trebuchet MS" w:hAnsi="Trebuchet MS"/>
                              <w:sz w:val="14"/>
                            </w:rPr>
                          </w:pPr>
                        </w:p>
                        <w:p w14:paraId="555CDCBC" w14:textId="77777777" w:rsidR="001D207D" w:rsidRPr="00ED197E" w:rsidRDefault="009A6A2C" w:rsidP="00AE4553">
                          <w:pPr>
                            <w:jc w:val="right"/>
                            <w:rPr>
                              <w:rFonts w:ascii="Arial" w:hAnsi="Arial" w:cs="Arial"/>
                              <w:b/>
                              <w:sz w:val="22"/>
                            </w:rPr>
                          </w:pPr>
                          <w:r w:rsidRPr="00ED197E">
                            <w:rPr>
                              <w:rFonts w:ascii="Arial" w:hAnsi="Arial" w:cs="Arial"/>
                              <w:b/>
                              <w:sz w:val="22"/>
                            </w:rPr>
                            <w:t>INFORME DE AUDITORÍAS INTERNAS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5CDCB1" id="Rectangle 8" o:spid="_x0000_s1026" style="position:absolute;margin-left:225.5pt;margin-top:1.6pt;width:267.5pt;height:32.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" filled="f" stroked="f">
              <v:textbox>
                <w:txbxContent>
                  <w:p w14:paraId="555CDCBB" w14:textId="77777777" w:rsidR="001D207D" w:rsidRPr="00ED197E" w:rsidRDefault="001D207D" w:rsidP="004B54F9">
                    <w:pPr>
                      <w:jc w:val="center"/>
                      <w:rPr>
                        <w:rFonts w:ascii="Trebuchet MS" w:hAnsi="Trebuchet MS"/>
                        <w:sz w:val="14"/>
                      </w:rPr>
                    </w:pPr>
                  </w:p>
                  <w:p w14:paraId="555CDCBC" w14:textId="77777777" w:rsidR="001D207D" w:rsidRPr="00ED197E" w:rsidRDefault="009A6A2C" w:rsidP="00AE4553">
                    <w:pPr>
                      <w:jc w:val="right"/>
                      <w:rPr>
                        <w:rFonts w:ascii="Arial" w:hAnsi="Arial" w:cs="Arial"/>
                        <w:b/>
                        <w:sz w:val="22"/>
                      </w:rPr>
                    </w:pPr>
                    <w:r w:rsidRPr="00ED197E">
                      <w:rPr>
                        <w:rFonts w:ascii="Arial" w:hAnsi="Arial" w:cs="Arial"/>
                        <w:b/>
                        <w:sz w:val="22"/>
                      </w:rPr>
                      <w:t>INFORME DE AUDITORÍAS INTERNAS</w:t>
                    </w:r>
                  </w:p>
                </w:txbxContent>
              </v:textbox>
            </v:rect>
          </w:pict>
        </mc:Fallback>
      </mc:AlternateContent>
    </w:r>
    <w:r>
      <w:rPr>
        <w:noProof/>
        <w:lang w:val="es-CO" w:eastAsia="es-CO"/>
      </w:rPr>
      <w:drawing>
        <wp:anchor distT="0" distB="0" distL="114300" distR="114300" simplePos="0" relativeHeight="251660800" behindDoc="0" locked="0" layoutInCell="1" allowOverlap="1" wp14:anchorId="555CDCB3" wp14:editId="555CDCB4">
          <wp:simplePos x="0" y="0"/>
          <wp:positionH relativeFrom="column">
            <wp:posOffset>5080</wp:posOffset>
          </wp:positionH>
          <wp:positionV relativeFrom="paragraph">
            <wp:posOffset>-68580</wp:posOffset>
          </wp:positionV>
          <wp:extent cx="3347720" cy="793115"/>
          <wp:effectExtent l="0" t="0" r="0" b="0"/>
          <wp:wrapSquare wrapText="bothSides"/>
          <wp:docPr id="17" name="Imagen 17" descr="C:\Users\ichaparr\Google Drive\SGC\7Otros\logos USB\Logosimbolos 2020\logo_original-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ichaparr\Google Drive\SGC\7Otros\logos USB\Logosimbolos 2020\logo_original-horizonta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7720" cy="793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5CDCAD" w14:textId="77777777" w:rsidR="001D207D" w:rsidRDefault="001D207D">
    <w:pPr>
      <w:pStyle w:val="Encabezado"/>
    </w:pPr>
  </w:p>
  <w:p w14:paraId="555CDCAE" w14:textId="77777777" w:rsidR="001D207D" w:rsidRDefault="00CB7B40">
    <w:pPr>
      <w:pStyle w:val="Encabezado"/>
    </w:pPr>
    <w:r>
      <w:rPr>
        <w:noProof/>
        <w:lang w:val="es-CO" w:eastAsia="es-CO"/>
      </w:rPr>
      <mc:AlternateContent>
        <mc:Choice Requires="wps">
          <w:drawing>
            <wp:anchor distT="0" distB="0" distL="114300" distR="114300" simplePos="0" relativeHeight="251657728" behindDoc="0" locked="0" layoutInCell="1" allowOverlap="1" wp14:anchorId="555CDCB5" wp14:editId="555CDCB6">
              <wp:simplePos x="0" y="0"/>
              <wp:positionH relativeFrom="column">
                <wp:posOffset>3465195</wp:posOffset>
              </wp:positionH>
              <wp:positionV relativeFrom="paragraph">
                <wp:posOffset>116840</wp:posOffset>
              </wp:positionV>
              <wp:extent cx="2736215" cy="0"/>
              <wp:effectExtent l="12700" t="12700" r="13335" b="6350"/>
              <wp:wrapNone/>
              <wp:docPr id="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6215" cy="0"/>
                      </a:xfrm>
                      <a:prstGeom prst="line">
                        <a:avLst/>
                      </a:prstGeom>
                      <a:noFill/>
                      <a:ln w="6350">
                        <a:solidFill>
                          <a:srgbClr val="BFBFB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3C9E638" id="Line 1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85pt,9.2pt" to="488.3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" strokecolor="#bfbfbf" strokeweight=".5pt">
              <v:shadow opacity="22938f" offset="0"/>
            </v:line>
          </w:pict>
        </mc:Fallback>
      </mc:AlternateContent>
    </w:r>
    <w:r>
      <w:rPr>
        <w:noProof/>
        <w:lang w:val="es-CO" w:eastAsia="es-CO"/>
      </w:rPr>
      <mc:AlternateContent>
        <mc:Choice Requires="wps">
          <w:drawing>
            <wp:anchor distT="0" distB="0" distL="114300" distR="114300" simplePos="0" relativeHeight="251656704" behindDoc="0" locked="0" layoutInCell="1" allowOverlap="1" wp14:anchorId="555CDCB7" wp14:editId="555CDCB8">
              <wp:simplePos x="0" y="0"/>
              <wp:positionH relativeFrom="column">
                <wp:posOffset>2540000</wp:posOffset>
              </wp:positionH>
              <wp:positionV relativeFrom="paragraph">
                <wp:posOffset>119380</wp:posOffset>
              </wp:positionV>
              <wp:extent cx="3657600" cy="228600"/>
              <wp:effectExtent l="0" t="0" r="3175" b="444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5CDCBD" w14:textId="77777777" w:rsidR="001D207D" w:rsidRPr="00BB1551" w:rsidRDefault="008D0CEC" w:rsidP="00614C92">
                          <w:pPr>
                            <w:jc w:val="right"/>
                            <w:rPr>
                              <w:color w:val="808080"/>
                              <w:sz w:val="14"/>
                              <w:szCs w:val="14"/>
                            </w:rPr>
                          </w:pPr>
                          <w:r w:rsidRPr="00BB1551">
                            <w:rPr>
                              <w:rFonts w:ascii="Arial" w:hAnsi="Arial"/>
                              <w:color w:val="808080"/>
                              <w:sz w:val="14"/>
                              <w:szCs w:val="14"/>
                            </w:rPr>
                            <w:t>F</w:t>
                          </w:r>
                          <w:r w:rsidR="007E7A96">
                            <w:rPr>
                              <w:rFonts w:ascii="Arial" w:hAnsi="Arial"/>
                              <w:color w:val="808080"/>
                              <w:sz w:val="14"/>
                              <w:szCs w:val="14"/>
                            </w:rPr>
                            <w:t>-SI</w:t>
                          </w:r>
                          <w:r w:rsidRPr="00BB1551">
                            <w:rPr>
                              <w:rFonts w:ascii="Arial" w:hAnsi="Arial"/>
                              <w:color w:val="808080"/>
                              <w:sz w:val="14"/>
                              <w:szCs w:val="14"/>
                            </w:rPr>
                            <w:t>-</w:t>
                          </w:r>
                          <w:r w:rsidR="009A6A2C" w:rsidRPr="00BB1551">
                            <w:rPr>
                              <w:rFonts w:ascii="Arial" w:hAnsi="Arial"/>
                              <w:color w:val="808080"/>
                              <w:sz w:val="14"/>
                              <w:szCs w:val="14"/>
                            </w:rPr>
                            <w:t>14</w:t>
                          </w:r>
                          <w:r w:rsidR="007E7A96">
                            <w:rPr>
                              <w:rFonts w:ascii="Arial" w:hAnsi="Arial"/>
                              <w:color w:val="808080"/>
                              <w:sz w:val="14"/>
                              <w:szCs w:val="14"/>
                            </w:rPr>
                            <w:t>-GC</w:t>
                          </w:r>
                          <w:r w:rsidRPr="00BB1551">
                            <w:rPr>
                              <w:rFonts w:ascii="Arial" w:hAnsi="Arial"/>
                              <w:color w:val="808080"/>
                              <w:sz w:val="14"/>
                              <w:szCs w:val="14"/>
                            </w:rPr>
                            <w:t xml:space="preserve"> / </w:t>
                          </w:r>
                          <w:r w:rsidR="001D207D" w:rsidRPr="00BB1551">
                            <w:rPr>
                              <w:rFonts w:ascii="Arial" w:hAnsi="Arial"/>
                              <w:color w:val="808080"/>
                              <w:sz w:val="14"/>
                              <w:szCs w:val="14"/>
                            </w:rPr>
                            <w:t xml:space="preserve">Versión </w:t>
                          </w:r>
                          <w:r w:rsidR="007E7A96">
                            <w:rPr>
                              <w:rFonts w:ascii="Arial" w:hAnsi="Arial"/>
                              <w:color w:val="808080"/>
                              <w:sz w:val="14"/>
                              <w:szCs w:val="14"/>
                            </w:rPr>
                            <w:t xml:space="preserve">3 </w:t>
                          </w:r>
                          <w:r w:rsidR="001D207D" w:rsidRPr="00BB1551">
                            <w:rPr>
                              <w:rFonts w:ascii="Arial" w:hAnsi="Arial"/>
                              <w:color w:val="808080"/>
                              <w:sz w:val="14"/>
                              <w:szCs w:val="14"/>
                            </w:rPr>
                            <w:t xml:space="preserve">Vigente desde </w:t>
                          </w:r>
                          <w:r w:rsidR="00ED197E">
                            <w:rPr>
                              <w:rFonts w:ascii="Arial" w:hAnsi="Arial"/>
                              <w:color w:val="808080"/>
                              <w:sz w:val="14"/>
                              <w:szCs w:val="14"/>
                            </w:rPr>
                            <w:t>20-08-</w:t>
                          </w:r>
                          <w:proofErr w:type="gramStart"/>
                          <w:r w:rsidR="00ED197E">
                            <w:rPr>
                              <w:rFonts w:ascii="Arial" w:hAnsi="Arial"/>
                              <w:color w:val="808080"/>
                              <w:sz w:val="14"/>
                              <w:szCs w:val="14"/>
                            </w:rPr>
                            <w:t>2020  /</w:t>
                          </w:r>
                          <w:proofErr w:type="gramEnd"/>
                          <w:r w:rsidR="00ED197E">
                            <w:rPr>
                              <w:rFonts w:ascii="Arial" w:hAnsi="Arial"/>
                              <w:color w:val="808080"/>
                              <w:sz w:val="14"/>
                              <w:szCs w:val="14"/>
                            </w:rPr>
                            <w:t xml:space="preserve"> </w:t>
                          </w:r>
                          <w:r w:rsidR="001D207D" w:rsidRPr="00BB1551">
                            <w:rPr>
                              <w:rFonts w:ascii="Arial" w:hAnsi="Arial"/>
                              <w:color w:val="808080"/>
                              <w:sz w:val="14"/>
                              <w:szCs w:val="14"/>
                            </w:rPr>
                            <w:t xml:space="preserve"> </w:t>
                          </w:r>
                          <w:r w:rsidR="001D207D" w:rsidRPr="00BB1551">
                            <w:rPr>
                              <w:rFonts w:ascii="Arial" w:hAnsi="Arial" w:cs="Arial"/>
                              <w:color w:val="808080"/>
                              <w:sz w:val="14"/>
                              <w:szCs w:val="14"/>
                            </w:rPr>
                            <w:t xml:space="preserve">Página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PAGE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r w:rsidR="001D207D" w:rsidRPr="00BB1551">
                            <w:rPr>
                              <w:rFonts w:ascii="Arial" w:hAnsi="Arial" w:cs="Arial"/>
                              <w:color w:val="808080"/>
                              <w:sz w:val="14"/>
                              <w:szCs w:val="14"/>
                            </w:rPr>
                            <w:t xml:space="preserve"> de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NUMPAGES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p>
                        <w:p w14:paraId="555CDCBE" w14:textId="77777777" w:rsidR="001D207D" w:rsidRPr="00D71AB8" w:rsidRDefault="001D207D" w:rsidP="00614C92">
                          <w:pPr>
                            <w:jc w:val="right"/>
                          </w:pPr>
                        </w:p>
                      </w:txbxContent>
                    </wps:txbx>
                    <wps:bodyPr rot="0" vert="horz" wrap="square" lIns="18000" tIns="54000" rIns="18000" bIns="54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5CDCB7" id="_x0000_t202" coordsize="21600,21600" o:spt="202" path="m,l,21600r21600,l21600,xe">
              <v:stroke joinstyle="miter"/>
              <v:path gradientshapeok="t" o:connecttype="rect"/>
            </v:shapetype>
            <v:shape id="Text Box 13" o:spid="_x0000_s1027" type="#_x0000_t202" style="position:absolute;margin-left:200pt;margin-top:9.4pt;width:4in;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" filled="f" stroked="f">
              <v:textbox inset=".5mm,1.5mm,.5mm,1.5mm">
                <w:txbxContent>
                  <w:p w14:paraId="555CDCBD" w14:textId="77777777" w:rsidR="001D207D" w:rsidRPr="00BB1551" w:rsidRDefault="008D0CEC" w:rsidP="00614C92">
                    <w:pPr>
                      <w:jc w:val="right"/>
                      <w:rPr>
                        <w:color w:val="808080"/>
                        <w:sz w:val="14"/>
                        <w:szCs w:val="14"/>
                      </w:rPr>
                    </w:pPr>
                    <w:r w:rsidRPr="00BB1551">
                      <w:rPr>
                        <w:rFonts w:ascii="Arial" w:hAnsi="Arial"/>
                        <w:color w:val="808080"/>
                        <w:sz w:val="14"/>
                        <w:szCs w:val="14"/>
                      </w:rPr>
                      <w:t>F</w:t>
                    </w:r>
                    <w:r w:rsidR="007E7A96">
                      <w:rPr>
                        <w:rFonts w:ascii="Arial" w:hAnsi="Arial"/>
                        <w:color w:val="808080"/>
                        <w:sz w:val="14"/>
                        <w:szCs w:val="14"/>
                      </w:rPr>
                      <w:t>-SI</w:t>
                    </w:r>
                    <w:r w:rsidRPr="00BB1551">
                      <w:rPr>
                        <w:rFonts w:ascii="Arial" w:hAnsi="Arial"/>
                        <w:color w:val="808080"/>
                        <w:sz w:val="14"/>
                        <w:szCs w:val="14"/>
                      </w:rPr>
                      <w:t>-</w:t>
                    </w:r>
                    <w:r w:rsidR="009A6A2C" w:rsidRPr="00BB1551">
                      <w:rPr>
                        <w:rFonts w:ascii="Arial" w:hAnsi="Arial"/>
                        <w:color w:val="808080"/>
                        <w:sz w:val="14"/>
                        <w:szCs w:val="14"/>
                      </w:rPr>
                      <w:t>14</w:t>
                    </w:r>
                    <w:r w:rsidR="007E7A96">
                      <w:rPr>
                        <w:rFonts w:ascii="Arial" w:hAnsi="Arial"/>
                        <w:color w:val="808080"/>
                        <w:sz w:val="14"/>
                        <w:szCs w:val="14"/>
                      </w:rPr>
                      <w:t>-GC</w:t>
                    </w:r>
                    <w:r w:rsidRPr="00BB1551">
                      <w:rPr>
                        <w:rFonts w:ascii="Arial" w:hAnsi="Arial"/>
                        <w:color w:val="808080"/>
                        <w:sz w:val="14"/>
                        <w:szCs w:val="14"/>
                      </w:rPr>
                      <w:t xml:space="preserve"> / </w:t>
                    </w:r>
                    <w:r w:rsidR="001D207D" w:rsidRPr="00BB1551">
                      <w:rPr>
                        <w:rFonts w:ascii="Arial" w:hAnsi="Arial"/>
                        <w:color w:val="808080"/>
                        <w:sz w:val="14"/>
                        <w:szCs w:val="14"/>
                      </w:rPr>
                      <w:t xml:space="preserve">Versión </w:t>
                    </w:r>
                    <w:r w:rsidR="007E7A96">
                      <w:rPr>
                        <w:rFonts w:ascii="Arial" w:hAnsi="Arial"/>
                        <w:color w:val="808080"/>
                        <w:sz w:val="14"/>
                        <w:szCs w:val="14"/>
                      </w:rPr>
                      <w:t xml:space="preserve">3 </w:t>
                    </w:r>
                    <w:r w:rsidR="001D207D" w:rsidRPr="00BB1551">
                      <w:rPr>
                        <w:rFonts w:ascii="Arial" w:hAnsi="Arial"/>
                        <w:color w:val="808080"/>
                        <w:sz w:val="14"/>
                        <w:szCs w:val="14"/>
                      </w:rPr>
                      <w:t xml:space="preserve">Vigente desde </w:t>
                    </w:r>
                    <w:r w:rsidR="00ED197E">
                      <w:rPr>
                        <w:rFonts w:ascii="Arial" w:hAnsi="Arial"/>
                        <w:color w:val="808080"/>
                        <w:sz w:val="14"/>
                        <w:szCs w:val="14"/>
                      </w:rPr>
                      <w:t>20-08-</w:t>
                    </w:r>
                    <w:proofErr w:type="gramStart"/>
                    <w:r w:rsidR="00ED197E">
                      <w:rPr>
                        <w:rFonts w:ascii="Arial" w:hAnsi="Arial"/>
                        <w:color w:val="808080"/>
                        <w:sz w:val="14"/>
                        <w:szCs w:val="14"/>
                      </w:rPr>
                      <w:t>2020  /</w:t>
                    </w:r>
                    <w:proofErr w:type="gramEnd"/>
                    <w:r w:rsidR="00ED197E">
                      <w:rPr>
                        <w:rFonts w:ascii="Arial" w:hAnsi="Arial"/>
                        <w:color w:val="808080"/>
                        <w:sz w:val="14"/>
                        <w:szCs w:val="14"/>
                      </w:rPr>
                      <w:t xml:space="preserve"> </w:t>
                    </w:r>
                    <w:r w:rsidR="001D207D" w:rsidRPr="00BB1551">
                      <w:rPr>
                        <w:rFonts w:ascii="Arial" w:hAnsi="Arial"/>
                        <w:color w:val="808080"/>
                        <w:sz w:val="14"/>
                        <w:szCs w:val="14"/>
                      </w:rPr>
                      <w:t xml:space="preserve"> </w:t>
                    </w:r>
                    <w:r w:rsidR="001D207D" w:rsidRPr="00BB1551">
                      <w:rPr>
                        <w:rFonts w:ascii="Arial" w:hAnsi="Arial" w:cs="Arial"/>
                        <w:color w:val="808080"/>
                        <w:sz w:val="14"/>
                        <w:szCs w:val="14"/>
                      </w:rPr>
                      <w:t xml:space="preserve">Página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PAGE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r w:rsidR="001D207D" w:rsidRPr="00BB1551">
                      <w:rPr>
                        <w:rFonts w:ascii="Arial" w:hAnsi="Arial" w:cs="Arial"/>
                        <w:color w:val="808080"/>
                        <w:sz w:val="14"/>
                        <w:szCs w:val="14"/>
                      </w:rPr>
                      <w:t xml:space="preserve"> de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NUMPAGES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p>
                  <w:p w14:paraId="555CDCBE" w14:textId="77777777" w:rsidR="001D207D" w:rsidRPr="00D71AB8" w:rsidRDefault="001D207D" w:rsidP="00614C92">
                    <w:pPr>
                      <w:jc w:val="right"/>
                    </w:pPr>
                  </w:p>
                </w:txbxContent>
              </v:textbox>
            </v:shape>
          </w:pict>
        </mc:Fallback>
      </mc:AlternateContent>
    </w:r>
  </w:p>
  <w:p w14:paraId="555CDCAF" w14:textId="77777777" w:rsidR="001D207D" w:rsidRDefault="00CB7B40">
    <w:pPr>
      <w:pStyle w:val="Encabezado"/>
    </w:pPr>
    <w:r>
      <w:rPr>
        <w:noProof/>
        <w:lang w:val="es-CO" w:eastAsia="es-CO"/>
      </w:rPr>
      <mc:AlternateContent>
        <mc:Choice Requires="wps">
          <w:drawing>
            <wp:anchor distT="0" distB="0" distL="114300" distR="114300" simplePos="0" relativeHeight="251658752" behindDoc="0" locked="0" layoutInCell="1" allowOverlap="1" wp14:anchorId="555CDCB9" wp14:editId="555CDCBA">
              <wp:simplePos x="0" y="0"/>
              <wp:positionH relativeFrom="column">
                <wp:posOffset>-32385</wp:posOffset>
              </wp:positionH>
              <wp:positionV relativeFrom="paragraph">
                <wp:posOffset>125095</wp:posOffset>
              </wp:positionV>
              <wp:extent cx="6228080" cy="0"/>
              <wp:effectExtent l="10795" t="5715" r="9525" b="13335"/>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8080" cy="0"/>
                      </a:xfrm>
                      <a:prstGeom prst="line">
                        <a:avLst/>
                      </a:prstGeom>
                      <a:noFill/>
                      <a:ln w="6350">
                        <a:solidFill>
                          <a:srgbClr val="BFBFB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4CEDF46" id="Line 1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pt,9.85pt" to="487.8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" strokecolor="#bfbfbf" strokeweight=".5pt">
              <v:shadow opacity="22938f" offset="0"/>
            </v:line>
          </w:pict>
        </mc:Fallback>
      </mc:AlternateContent>
    </w:r>
  </w:p>
  <w:p w14:paraId="555CDCB0" w14:textId="77777777" w:rsidR="001D207D" w:rsidRDefault="001D207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156"/>
    <w:multiLevelType w:val="hybridMultilevel"/>
    <w:tmpl w:val="AB56B2A2"/>
    <w:lvl w:ilvl="0" w:tplc="0C42A32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EE3C75"/>
    <w:multiLevelType w:val="hybridMultilevel"/>
    <w:tmpl w:val="831C40D6"/>
    <w:lvl w:ilvl="0" w:tplc="DA046818">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A424BE"/>
    <w:multiLevelType w:val="multilevel"/>
    <w:tmpl w:val="A3F0D40C"/>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9A12239"/>
    <w:multiLevelType w:val="hybridMultilevel"/>
    <w:tmpl w:val="217045FA"/>
    <w:lvl w:ilvl="0" w:tplc="D7CC5AFE">
      <w:start w:val="1"/>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4" w15:restartNumberingAfterBreak="0">
    <w:nsid w:val="0A5E7071"/>
    <w:multiLevelType w:val="multilevel"/>
    <w:tmpl w:val="F69C681A"/>
    <w:lvl w:ilvl="0">
      <w:start w:val="3"/>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4035E7"/>
    <w:multiLevelType w:val="multilevel"/>
    <w:tmpl w:val="19E0F27C"/>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D76E8"/>
    <w:multiLevelType w:val="hybridMultilevel"/>
    <w:tmpl w:val="058E6162"/>
    <w:lvl w:ilvl="0" w:tplc="4EAC6AE6">
      <w:start w:val="1"/>
      <w:numFmt w:val="bullet"/>
      <w:lvlText w:val="•"/>
      <w:lvlJc w:val="left"/>
      <w:pPr>
        <w:tabs>
          <w:tab w:val="num" w:pos="720"/>
        </w:tabs>
        <w:ind w:left="720" w:hanging="360"/>
      </w:pPr>
      <w:rPr>
        <w:rFonts w:ascii="Arial" w:hAnsi="Arial" w:hint="default"/>
      </w:rPr>
    </w:lvl>
    <w:lvl w:ilvl="1" w:tplc="7318EFD4" w:tentative="1">
      <w:start w:val="1"/>
      <w:numFmt w:val="bullet"/>
      <w:lvlText w:val="•"/>
      <w:lvlJc w:val="left"/>
      <w:pPr>
        <w:tabs>
          <w:tab w:val="num" w:pos="1440"/>
        </w:tabs>
        <w:ind w:left="1440" w:hanging="360"/>
      </w:pPr>
      <w:rPr>
        <w:rFonts w:ascii="Arial" w:hAnsi="Arial" w:hint="default"/>
      </w:rPr>
    </w:lvl>
    <w:lvl w:ilvl="2" w:tplc="31944886" w:tentative="1">
      <w:start w:val="1"/>
      <w:numFmt w:val="bullet"/>
      <w:lvlText w:val="•"/>
      <w:lvlJc w:val="left"/>
      <w:pPr>
        <w:tabs>
          <w:tab w:val="num" w:pos="2160"/>
        </w:tabs>
        <w:ind w:left="2160" w:hanging="360"/>
      </w:pPr>
      <w:rPr>
        <w:rFonts w:ascii="Arial" w:hAnsi="Arial" w:hint="default"/>
      </w:rPr>
    </w:lvl>
    <w:lvl w:ilvl="3" w:tplc="A74C8744" w:tentative="1">
      <w:start w:val="1"/>
      <w:numFmt w:val="bullet"/>
      <w:lvlText w:val="•"/>
      <w:lvlJc w:val="left"/>
      <w:pPr>
        <w:tabs>
          <w:tab w:val="num" w:pos="2880"/>
        </w:tabs>
        <w:ind w:left="2880" w:hanging="360"/>
      </w:pPr>
      <w:rPr>
        <w:rFonts w:ascii="Arial" w:hAnsi="Arial" w:hint="default"/>
      </w:rPr>
    </w:lvl>
    <w:lvl w:ilvl="4" w:tplc="D960BCE6" w:tentative="1">
      <w:start w:val="1"/>
      <w:numFmt w:val="bullet"/>
      <w:lvlText w:val="•"/>
      <w:lvlJc w:val="left"/>
      <w:pPr>
        <w:tabs>
          <w:tab w:val="num" w:pos="3600"/>
        </w:tabs>
        <w:ind w:left="3600" w:hanging="360"/>
      </w:pPr>
      <w:rPr>
        <w:rFonts w:ascii="Arial" w:hAnsi="Arial" w:hint="default"/>
      </w:rPr>
    </w:lvl>
    <w:lvl w:ilvl="5" w:tplc="68506432" w:tentative="1">
      <w:start w:val="1"/>
      <w:numFmt w:val="bullet"/>
      <w:lvlText w:val="•"/>
      <w:lvlJc w:val="left"/>
      <w:pPr>
        <w:tabs>
          <w:tab w:val="num" w:pos="4320"/>
        </w:tabs>
        <w:ind w:left="4320" w:hanging="360"/>
      </w:pPr>
      <w:rPr>
        <w:rFonts w:ascii="Arial" w:hAnsi="Arial" w:hint="default"/>
      </w:rPr>
    </w:lvl>
    <w:lvl w:ilvl="6" w:tplc="552AAD4C" w:tentative="1">
      <w:start w:val="1"/>
      <w:numFmt w:val="bullet"/>
      <w:lvlText w:val="•"/>
      <w:lvlJc w:val="left"/>
      <w:pPr>
        <w:tabs>
          <w:tab w:val="num" w:pos="5040"/>
        </w:tabs>
        <w:ind w:left="5040" w:hanging="360"/>
      </w:pPr>
      <w:rPr>
        <w:rFonts w:ascii="Arial" w:hAnsi="Arial" w:hint="default"/>
      </w:rPr>
    </w:lvl>
    <w:lvl w:ilvl="7" w:tplc="E256A4DA" w:tentative="1">
      <w:start w:val="1"/>
      <w:numFmt w:val="bullet"/>
      <w:lvlText w:val="•"/>
      <w:lvlJc w:val="left"/>
      <w:pPr>
        <w:tabs>
          <w:tab w:val="num" w:pos="5760"/>
        </w:tabs>
        <w:ind w:left="5760" w:hanging="360"/>
      </w:pPr>
      <w:rPr>
        <w:rFonts w:ascii="Arial" w:hAnsi="Arial" w:hint="default"/>
      </w:rPr>
    </w:lvl>
    <w:lvl w:ilvl="8" w:tplc="D820DB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080C86"/>
    <w:multiLevelType w:val="hybridMultilevel"/>
    <w:tmpl w:val="4712D04A"/>
    <w:lvl w:ilvl="0" w:tplc="D7CC5A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5C4698"/>
    <w:multiLevelType w:val="hybridMultilevel"/>
    <w:tmpl w:val="E3DE8088"/>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4EB3337"/>
    <w:multiLevelType w:val="hybridMultilevel"/>
    <w:tmpl w:val="1D28CD86"/>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65B5075"/>
    <w:multiLevelType w:val="hybridMultilevel"/>
    <w:tmpl w:val="B3A44818"/>
    <w:lvl w:ilvl="0" w:tplc="F8AEB7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74035C2"/>
    <w:multiLevelType w:val="hybridMultilevel"/>
    <w:tmpl w:val="E3DE8088"/>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09A5D56"/>
    <w:multiLevelType w:val="hybridMultilevel"/>
    <w:tmpl w:val="0A0004D0"/>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4296901"/>
    <w:multiLevelType w:val="hybridMultilevel"/>
    <w:tmpl w:val="1056FCC8"/>
    <w:lvl w:ilvl="0" w:tplc="2BEA0F9C">
      <w:start w:val="1"/>
      <w:numFmt w:val="bullet"/>
      <w:lvlText w:val="•"/>
      <w:lvlJc w:val="left"/>
      <w:pPr>
        <w:tabs>
          <w:tab w:val="num" w:pos="720"/>
        </w:tabs>
        <w:ind w:left="720" w:hanging="360"/>
      </w:pPr>
      <w:rPr>
        <w:rFonts w:ascii="Arial" w:hAnsi="Arial" w:hint="default"/>
      </w:rPr>
    </w:lvl>
    <w:lvl w:ilvl="1" w:tplc="42669426" w:tentative="1">
      <w:start w:val="1"/>
      <w:numFmt w:val="bullet"/>
      <w:lvlText w:val="•"/>
      <w:lvlJc w:val="left"/>
      <w:pPr>
        <w:tabs>
          <w:tab w:val="num" w:pos="1440"/>
        </w:tabs>
        <w:ind w:left="1440" w:hanging="360"/>
      </w:pPr>
      <w:rPr>
        <w:rFonts w:ascii="Arial" w:hAnsi="Arial" w:hint="default"/>
      </w:rPr>
    </w:lvl>
    <w:lvl w:ilvl="2" w:tplc="01905724" w:tentative="1">
      <w:start w:val="1"/>
      <w:numFmt w:val="bullet"/>
      <w:lvlText w:val="•"/>
      <w:lvlJc w:val="left"/>
      <w:pPr>
        <w:tabs>
          <w:tab w:val="num" w:pos="2160"/>
        </w:tabs>
        <w:ind w:left="2160" w:hanging="360"/>
      </w:pPr>
      <w:rPr>
        <w:rFonts w:ascii="Arial" w:hAnsi="Arial" w:hint="default"/>
      </w:rPr>
    </w:lvl>
    <w:lvl w:ilvl="3" w:tplc="6454449E" w:tentative="1">
      <w:start w:val="1"/>
      <w:numFmt w:val="bullet"/>
      <w:lvlText w:val="•"/>
      <w:lvlJc w:val="left"/>
      <w:pPr>
        <w:tabs>
          <w:tab w:val="num" w:pos="2880"/>
        </w:tabs>
        <w:ind w:left="2880" w:hanging="360"/>
      </w:pPr>
      <w:rPr>
        <w:rFonts w:ascii="Arial" w:hAnsi="Arial" w:hint="default"/>
      </w:rPr>
    </w:lvl>
    <w:lvl w:ilvl="4" w:tplc="E5A2236C" w:tentative="1">
      <w:start w:val="1"/>
      <w:numFmt w:val="bullet"/>
      <w:lvlText w:val="•"/>
      <w:lvlJc w:val="left"/>
      <w:pPr>
        <w:tabs>
          <w:tab w:val="num" w:pos="3600"/>
        </w:tabs>
        <w:ind w:left="3600" w:hanging="360"/>
      </w:pPr>
      <w:rPr>
        <w:rFonts w:ascii="Arial" w:hAnsi="Arial" w:hint="default"/>
      </w:rPr>
    </w:lvl>
    <w:lvl w:ilvl="5" w:tplc="543CE622" w:tentative="1">
      <w:start w:val="1"/>
      <w:numFmt w:val="bullet"/>
      <w:lvlText w:val="•"/>
      <w:lvlJc w:val="left"/>
      <w:pPr>
        <w:tabs>
          <w:tab w:val="num" w:pos="4320"/>
        </w:tabs>
        <w:ind w:left="4320" w:hanging="360"/>
      </w:pPr>
      <w:rPr>
        <w:rFonts w:ascii="Arial" w:hAnsi="Arial" w:hint="default"/>
      </w:rPr>
    </w:lvl>
    <w:lvl w:ilvl="6" w:tplc="2F042AB0" w:tentative="1">
      <w:start w:val="1"/>
      <w:numFmt w:val="bullet"/>
      <w:lvlText w:val="•"/>
      <w:lvlJc w:val="left"/>
      <w:pPr>
        <w:tabs>
          <w:tab w:val="num" w:pos="5040"/>
        </w:tabs>
        <w:ind w:left="5040" w:hanging="360"/>
      </w:pPr>
      <w:rPr>
        <w:rFonts w:ascii="Arial" w:hAnsi="Arial" w:hint="default"/>
      </w:rPr>
    </w:lvl>
    <w:lvl w:ilvl="7" w:tplc="F8683220" w:tentative="1">
      <w:start w:val="1"/>
      <w:numFmt w:val="bullet"/>
      <w:lvlText w:val="•"/>
      <w:lvlJc w:val="left"/>
      <w:pPr>
        <w:tabs>
          <w:tab w:val="num" w:pos="5760"/>
        </w:tabs>
        <w:ind w:left="5760" w:hanging="360"/>
      </w:pPr>
      <w:rPr>
        <w:rFonts w:ascii="Arial" w:hAnsi="Arial" w:hint="default"/>
      </w:rPr>
    </w:lvl>
    <w:lvl w:ilvl="8" w:tplc="730056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6D09CA"/>
    <w:multiLevelType w:val="multilevel"/>
    <w:tmpl w:val="88E2EE3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25"/>
        </w:tabs>
        <w:ind w:left="525" w:hanging="525"/>
      </w:pPr>
      <w:rPr>
        <w:b w:val="0"/>
        <w:i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15:restartNumberingAfterBreak="0">
    <w:nsid w:val="2E17728E"/>
    <w:multiLevelType w:val="hybridMultilevel"/>
    <w:tmpl w:val="8DA46924"/>
    <w:lvl w:ilvl="0" w:tplc="0068E7D6">
      <w:start w:val="1"/>
      <w:numFmt w:val="decimal"/>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E4F5AF4"/>
    <w:multiLevelType w:val="hybridMultilevel"/>
    <w:tmpl w:val="8286D910"/>
    <w:lvl w:ilvl="0" w:tplc="D480EBC8">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1206219"/>
    <w:multiLevelType w:val="hybridMultilevel"/>
    <w:tmpl w:val="2CA62360"/>
    <w:lvl w:ilvl="0" w:tplc="D39A559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8652952"/>
    <w:multiLevelType w:val="hybridMultilevel"/>
    <w:tmpl w:val="F62EF248"/>
    <w:lvl w:ilvl="0" w:tplc="5FBC2458">
      <w:start w:val="1"/>
      <w:numFmt w:val="bullet"/>
      <w:lvlText w:val="•"/>
      <w:lvlJc w:val="left"/>
      <w:pPr>
        <w:tabs>
          <w:tab w:val="num" w:pos="720"/>
        </w:tabs>
        <w:ind w:left="720" w:hanging="360"/>
      </w:pPr>
      <w:rPr>
        <w:rFonts w:ascii="Arial" w:hAnsi="Arial" w:hint="default"/>
      </w:rPr>
    </w:lvl>
    <w:lvl w:ilvl="1" w:tplc="BF887D60" w:tentative="1">
      <w:start w:val="1"/>
      <w:numFmt w:val="bullet"/>
      <w:lvlText w:val="•"/>
      <w:lvlJc w:val="left"/>
      <w:pPr>
        <w:tabs>
          <w:tab w:val="num" w:pos="1440"/>
        </w:tabs>
        <w:ind w:left="1440" w:hanging="360"/>
      </w:pPr>
      <w:rPr>
        <w:rFonts w:ascii="Arial" w:hAnsi="Arial" w:hint="default"/>
      </w:rPr>
    </w:lvl>
    <w:lvl w:ilvl="2" w:tplc="72B61A54" w:tentative="1">
      <w:start w:val="1"/>
      <w:numFmt w:val="bullet"/>
      <w:lvlText w:val="•"/>
      <w:lvlJc w:val="left"/>
      <w:pPr>
        <w:tabs>
          <w:tab w:val="num" w:pos="2160"/>
        </w:tabs>
        <w:ind w:left="2160" w:hanging="360"/>
      </w:pPr>
      <w:rPr>
        <w:rFonts w:ascii="Arial" w:hAnsi="Arial" w:hint="default"/>
      </w:rPr>
    </w:lvl>
    <w:lvl w:ilvl="3" w:tplc="74901594" w:tentative="1">
      <w:start w:val="1"/>
      <w:numFmt w:val="bullet"/>
      <w:lvlText w:val="•"/>
      <w:lvlJc w:val="left"/>
      <w:pPr>
        <w:tabs>
          <w:tab w:val="num" w:pos="2880"/>
        </w:tabs>
        <w:ind w:left="2880" w:hanging="360"/>
      </w:pPr>
      <w:rPr>
        <w:rFonts w:ascii="Arial" w:hAnsi="Arial" w:hint="default"/>
      </w:rPr>
    </w:lvl>
    <w:lvl w:ilvl="4" w:tplc="46C69A1C" w:tentative="1">
      <w:start w:val="1"/>
      <w:numFmt w:val="bullet"/>
      <w:lvlText w:val="•"/>
      <w:lvlJc w:val="left"/>
      <w:pPr>
        <w:tabs>
          <w:tab w:val="num" w:pos="3600"/>
        </w:tabs>
        <w:ind w:left="3600" w:hanging="360"/>
      </w:pPr>
      <w:rPr>
        <w:rFonts w:ascii="Arial" w:hAnsi="Arial" w:hint="default"/>
      </w:rPr>
    </w:lvl>
    <w:lvl w:ilvl="5" w:tplc="BFE8CBC4" w:tentative="1">
      <w:start w:val="1"/>
      <w:numFmt w:val="bullet"/>
      <w:lvlText w:val="•"/>
      <w:lvlJc w:val="left"/>
      <w:pPr>
        <w:tabs>
          <w:tab w:val="num" w:pos="4320"/>
        </w:tabs>
        <w:ind w:left="4320" w:hanging="360"/>
      </w:pPr>
      <w:rPr>
        <w:rFonts w:ascii="Arial" w:hAnsi="Arial" w:hint="default"/>
      </w:rPr>
    </w:lvl>
    <w:lvl w:ilvl="6" w:tplc="B69E796E" w:tentative="1">
      <w:start w:val="1"/>
      <w:numFmt w:val="bullet"/>
      <w:lvlText w:val="•"/>
      <w:lvlJc w:val="left"/>
      <w:pPr>
        <w:tabs>
          <w:tab w:val="num" w:pos="5040"/>
        </w:tabs>
        <w:ind w:left="5040" w:hanging="360"/>
      </w:pPr>
      <w:rPr>
        <w:rFonts w:ascii="Arial" w:hAnsi="Arial" w:hint="default"/>
      </w:rPr>
    </w:lvl>
    <w:lvl w:ilvl="7" w:tplc="0FC45546" w:tentative="1">
      <w:start w:val="1"/>
      <w:numFmt w:val="bullet"/>
      <w:lvlText w:val="•"/>
      <w:lvlJc w:val="left"/>
      <w:pPr>
        <w:tabs>
          <w:tab w:val="num" w:pos="5760"/>
        </w:tabs>
        <w:ind w:left="5760" w:hanging="360"/>
      </w:pPr>
      <w:rPr>
        <w:rFonts w:ascii="Arial" w:hAnsi="Arial" w:hint="default"/>
      </w:rPr>
    </w:lvl>
    <w:lvl w:ilvl="8" w:tplc="F1E69B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0A65D8"/>
    <w:multiLevelType w:val="hybridMultilevel"/>
    <w:tmpl w:val="D368EB04"/>
    <w:lvl w:ilvl="0" w:tplc="F8AEB7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055391E"/>
    <w:multiLevelType w:val="multilevel"/>
    <w:tmpl w:val="E5383DF0"/>
    <w:lvl w:ilvl="0">
      <w:start w:val="1"/>
      <w:numFmt w:val="decimal"/>
      <w:lvlText w:val="%1."/>
      <w:lvlJc w:val="left"/>
      <w:pPr>
        <w:tabs>
          <w:tab w:val="num" w:pos="390"/>
        </w:tabs>
        <w:ind w:left="390" w:hanging="390"/>
      </w:pPr>
      <w:rPr>
        <w:rFonts w:hint="default"/>
      </w:rPr>
    </w:lvl>
    <w:lvl w:ilvl="1">
      <w:start w:val="1"/>
      <w:numFmt w:val="decimal"/>
      <w:isLgl/>
      <w:lvlText w:val="%1.%2."/>
      <w:lvlJc w:val="left"/>
      <w:pPr>
        <w:tabs>
          <w:tab w:val="num" w:pos="585"/>
        </w:tabs>
        <w:ind w:left="585" w:hanging="58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46711D57"/>
    <w:multiLevelType w:val="multilevel"/>
    <w:tmpl w:val="966089BA"/>
    <w:lvl w:ilvl="0">
      <w:start w:val="3"/>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DE9214B"/>
    <w:multiLevelType w:val="hybridMultilevel"/>
    <w:tmpl w:val="F3AA798A"/>
    <w:lvl w:ilvl="0" w:tplc="0C42A32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30A53CD"/>
    <w:multiLevelType w:val="hybridMultilevel"/>
    <w:tmpl w:val="B0229F46"/>
    <w:lvl w:ilvl="0" w:tplc="7A9E9CD8">
      <w:start w:val="4"/>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3F0469"/>
    <w:multiLevelType w:val="hybridMultilevel"/>
    <w:tmpl w:val="CA6043CC"/>
    <w:lvl w:ilvl="0" w:tplc="73B4534C">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8CF1C85"/>
    <w:multiLevelType w:val="hybridMultilevel"/>
    <w:tmpl w:val="309E870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ACB4370"/>
    <w:multiLevelType w:val="hybridMultilevel"/>
    <w:tmpl w:val="A754CC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90E4F09"/>
    <w:multiLevelType w:val="multilevel"/>
    <w:tmpl w:val="BD3C34A8"/>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7E642447"/>
    <w:multiLevelType w:val="hybridMultilevel"/>
    <w:tmpl w:val="E9D63428"/>
    <w:lvl w:ilvl="0" w:tplc="0B8C5E3E">
      <w:start w:val="4"/>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996349664">
    <w:abstractNumId w:val="14"/>
  </w:num>
  <w:num w:numId="2" w16cid:durableId="1971786751">
    <w:abstractNumId w:val="21"/>
  </w:num>
  <w:num w:numId="3" w16cid:durableId="366107706">
    <w:abstractNumId w:val="4"/>
  </w:num>
  <w:num w:numId="4" w16cid:durableId="1930577017">
    <w:abstractNumId w:val="27"/>
  </w:num>
  <w:num w:numId="5" w16cid:durableId="385838880">
    <w:abstractNumId w:val="5"/>
  </w:num>
  <w:num w:numId="6" w16cid:durableId="1278218789">
    <w:abstractNumId w:val="2"/>
  </w:num>
  <w:num w:numId="7" w16cid:durableId="690186356">
    <w:abstractNumId w:val="20"/>
  </w:num>
  <w:num w:numId="8" w16cid:durableId="1872759230">
    <w:abstractNumId w:val="23"/>
  </w:num>
  <w:num w:numId="9" w16cid:durableId="135218905">
    <w:abstractNumId w:val="28"/>
  </w:num>
  <w:num w:numId="10" w16cid:durableId="338895721">
    <w:abstractNumId w:val="15"/>
  </w:num>
  <w:num w:numId="11" w16cid:durableId="560092127">
    <w:abstractNumId w:val="26"/>
  </w:num>
  <w:num w:numId="12" w16cid:durableId="472672986">
    <w:abstractNumId w:val="17"/>
  </w:num>
  <w:num w:numId="13" w16cid:durableId="1171527531">
    <w:abstractNumId w:val="22"/>
  </w:num>
  <w:num w:numId="14" w16cid:durableId="1153524942">
    <w:abstractNumId w:val="0"/>
  </w:num>
  <w:num w:numId="15" w16cid:durableId="1856455082">
    <w:abstractNumId w:val="7"/>
  </w:num>
  <w:num w:numId="16" w16cid:durableId="322903448">
    <w:abstractNumId w:val="3"/>
  </w:num>
  <w:num w:numId="17" w16cid:durableId="727384345">
    <w:abstractNumId w:val="10"/>
  </w:num>
  <w:num w:numId="18" w16cid:durableId="422651632">
    <w:abstractNumId w:val="19"/>
  </w:num>
  <w:num w:numId="19" w16cid:durableId="1871727059">
    <w:abstractNumId w:val="9"/>
  </w:num>
  <w:num w:numId="20" w16cid:durableId="108935554">
    <w:abstractNumId w:val="12"/>
  </w:num>
  <w:num w:numId="21" w16cid:durableId="1890994371">
    <w:abstractNumId w:val="8"/>
  </w:num>
  <w:num w:numId="22" w16cid:durableId="1144543315">
    <w:abstractNumId w:val="11"/>
  </w:num>
  <w:num w:numId="23" w16cid:durableId="679308697">
    <w:abstractNumId w:val="1"/>
  </w:num>
  <w:num w:numId="24" w16cid:durableId="55983187">
    <w:abstractNumId w:val="24"/>
  </w:num>
  <w:num w:numId="25" w16cid:durableId="1034036617">
    <w:abstractNumId w:val="16"/>
  </w:num>
  <w:num w:numId="26" w16cid:durableId="1684475780">
    <w:abstractNumId w:val="13"/>
  </w:num>
  <w:num w:numId="27" w16cid:durableId="878856237">
    <w:abstractNumId w:val="6"/>
  </w:num>
  <w:num w:numId="28" w16cid:durableId="1937857063">
    <w:abstractNumId w:val="18"/>
  </w:num>
  <w:num w:numId="29" w16cid:durableId="13154523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hyphenationZone w:val="425"/>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EC"/>
    <w:rsid w:val="00003FFD"/>
    <w:rsid w:val="00015046"/>
    <w:rsid w:val="00044B4D"/>
    <w:rsid w:val="000508D5"/>
    <w:rsid w:val="00054080"/>
    <w:rsid w:val="000628E5"/>
    <w:rsid w:val="00066EA1"/>
    <w:rsid w:val="00067BAE"/>
    <w:rsid w:val="00075FB2"/>
    <w:rsid w:val="0008343C"/>
    <w:rsid w:val="00096018"/>
    <w:rsid w:val="00096616"/>
    <w:rsid w:val="000B160E"/>
    <w:rsid w:val="000B2552"/>
    <w:rsid w:val="000B3BBC"/>
    <w:rsid w:val="000B4509"/>
    <w:rsid w:val="000C2EBD"/>
    <w:rsid w:val="000C50A1"/>
    <w:rsid w:val="000D2DDF"/>
    <w:rsid w:val="000D5300"/>
    <w:rsid w:val="000E6E33"/>
    <w:rsid w:val="000F478F"/>
    <w:rsid w:val="000F5743"/>
    <w:rsid w:val="0010171C"/>
    <w:rsid w:val="0011607D"/>
    <w:rsid w:val="0012326D"/>
    <w:rsid w:val="00125429"/>
    <w:rsid w:val="00134198"/>
    <w:rsid w:val="0013612C"/>
    <w:rsid w:val="00153C1E"/>
    <w:rsid w:val="00157E98"/>
    <w:rsid w:val="00166912"/>
    <w:rsid w:val="00171B80"/>
    <w:rsid w:val="0017640A"/>
    <w:rsid w:val="00181562"/>
    <w:rsid w:val="0018592A"/>
    <w:rsid w:val="0019014D"/>
    <w:rsid w:val="00190CB3"/>
    <w:rsid w:val="0019708E"/>
    <w:rsid w:val="001B7244"/>
    <w:rsid w:val="001C2336"/>
    <w:rsid w:val="001D0D2A"/>
    <w:rsid w:val="001D207D"/>
    <w:rsid w:val="001E12B4"/>
    <w:rsid w:val="001E1973"/>
    <w:rsid w:val="001E68B4"/>
    <w:rsid w:val="001E7B7B"/>
    <w:rsid w:val="0020755C"/>
    <w:rsid w:val="00211789"/>
    <w:rsid w:val="00213785"/>
    <w:rsid w:val="00213C44"/>
    <w:rsid w:val="00215E3F"/>
    <w:rsid w:val="002174FB"/>
    <w:rsid w:val="00217E4B"/>
    <w:rsid w:val="00220F4B"/>
    <w:rsid w:val="00221508"/>
    <w:rsid w:val="002246B2"/>
    <w:rsid w:val="002424EB"/>
    <w:rsid w:val="00265A20"/>
    <w:rsid w:val="0026684D"/>
    <w:rsid w:val="002714D2"/>
    <w:rsid w:val="00290C08"/>
    <w:rsid w:val="002A7185"/>
    <w:rsid w:val="002B3813"/>
    <w:rsid w:val="002B39CC"/>
    <w:rsid w:val="002C302C"/>
    <w:rsid w:val="002C716E"/>
    <w:rsid w:val="002C78D2"/>
    <w:rsid w:val="002D3BE3"/>
    <w:rsid w:val="002F059D"/>
    <w:rsid w:val="00313946"/>
    <w:rsid w:val="0032762B"/>
    <w:rsid w:val="0033718E"/>
    <w:rsid w:val="00337A1C"/>
    <w:rsid w:val="003424B3"/>
    <w:rsid w:val="00353B95"/>
    <w:rsid w:val="00357F11"/>
    <w:rsid w:val="003614B1"/>
    <w:rsid w:val="00370AFA"/>
    <w:rsid w:val="00372103"/>
    <w:rsid w:val="00383A83"/>
    <w:rsid w:val="003845EB"/>
    <w:rsid w:val="003872B8"/>
    <w:rsid w:val="00387A5F"/>
    <w:rsid w:val="00391E33"/>
    <w:rsid w:val="003A193B"/>
    <w:rsid w:val="003A59DF"/>
    <w:rsid w:val="003A70F9"/>
    <w:rsid w:val="003C18DC"/>
    <w:rsid w:val="003F144B"/>
    <w:rsid w:val="00426428"/>
    <w:rsid w:val="00426C18"/>
    <w:rsid w:val="00445F68"/>
    <w:rsid w:val="004700B3"/>
    <w:rsid w:val="00473695"/>
    <w:rsid w:val="00477B0B"/>
    <w:rsid w:val="0048161D"/>
    <w:rsid w:val="0048783B"/>
    <w:rsid w:val="00491460"/>
    <w:rsid w:val="00492DA7"/>
    <w:rsid w:val="004A3A74"/>
    <w:rsid w:val="004A6A62"/>
    <w:rsid w:val="004B0BB3"/>
    <w:rsid w:val="004B2CB8"/>
    <w:rsid w:val="004B2F0B"/>
    <w:rsid w:val="004B54F9"/>
    <w:rsid w:val="004C31DB"/>
    <w:rsid w:val="004D27AB"/>
    <w:rsid w:val="004E36C1"/>
    <w:rsid w:val="004E39BF"/>
    <w:rsid w:val="004F28C0"/>
    <w:rsid w:val="0051530E"/>
    <w:rsid w:val="005237D2"/>
    <w:rsid w:val="00537B40"/>
    <w:rsid w:val="00556EE4"/>
    <w:rsid w:val="00562BD2"/>
    <w:rsid w:val="00571A6A"/>
    <w:rsid w:val="00573BE6"/>
    <w:rsid w:val="00574B8D"/>
    <w:rsid w:val="00580B8C"/>
    <w:rsid w:val="00587183"/>
    <w:rsid w:val="005966D9"/>
    <w:rsid w:val="005A3B53"/>
    <w:rsid w:val="005B2E26"/>
    <w:rsid w:val="005B59BB"/>
    <w:rsid w:val="005B7721"/>
    <w:rsid w:val="005C0A3D"/>
    <w:rsid w:val="005C3DA5"/>
    <w:rsid w:val="005D3D27"/>
    <w:rsid w:val="005F3244"/>
    <w:rsid w:val="005F3C12"/>
    <w:rsid w:val="005F4090"/>
    <w:rsid w:val="00603E0E"/>
    <w:rsid w:val="00605B88"/>
    <w:rsid w:val="00612552"/>
    <w:rsid w:val="00612A36"/>
    <w:rsid w:val="00614C92"/>
    <w:rsid w:val="00626484"/>
    <w:rsid w:val="00632942"/>
    <w:rsid w:val="0064057E"/>
    <w:rsid w:val="00643C48"/>
    <w:rsid w:val="0065707C"/>
    <w:rsid w:val="00657EBC"/>
    <w:rsid w:val="00676C37"/>
    <w:rsid w:val="006840B0"/>
    <w:rsid w:val="006865D0"/>
    <w:rsid w:val="006A2C36"/>
    <w:rsid w:val="006A35C5"/>
    <w:rsid w:val="006A74C7"/>
    <w:rsid w:val="006B3CF9"/>
    <w:rsid w:val="006B4B0B"/>
    <w:rsid w:val="006C4B35"/>
    <w:rsid w:val="006D5F9E"/>
    <w:rsid w:val="006D715D"/>
    <w:rsid w:val="006E4B66"/>
    <w:rsid w:val="007000D2"/>
    <w:rsid w:val="00705B0A"/>
    <w:rsid w:val="00710CD8"/>
    <w:rsid w:val="00712A96"/>
    <w:rsid w:val="00712C0C"/>
    <w:rsid w:val="007164C9"/>
    <w:rsid w:val="007164E8"/>
    <w:rsid w:val="00717B39"/>
    <w:rsid w:val="007434C2"/>
    <w:rsid w:val="007566FC"/>
    <w:rsid w:val="00757675"/>
    <w:rsid w:val="00763E56"/>
    <w:rsid w:val="00766453"/>
    <w:rsid w:val="0077696D"/>
    <w:rsid w:val="00780DB6"/>
    <w:rsid w:val="007A084C"/>
    <w:rsid w:val="007A49CC"/>
    <w:rsid w:val="007B2AF0"/>
    <w:rsid w:val="007B4323"/>
    <w:rsid w:val="007B7769"/>
    <w:rsid w:val="007C5FC8"/>
    <w:rsid w:val="007D19F3"/>
    <w:rsid w:val="007D1D4D"/>
    <w:rsid w:val="007D3FC6"/>
    <w:rsid w:val="007D6033"/>
    <w:rsid w:val="007D78EC"/>
    <w:rsid w:val="007E0B3D"/>
    <w:rsid w:val="007E5E9C"/>
    <w:rsid w:val="007E7940"/>
    <w:rsid w:val="007E7A96"/>
    <w:rsid w:val="00800832"/>
    <w:rsid w:val="008035E4"/>
    <w:rsid w:val="00816ECE"/>
    <w:rsid w:val="00817A8C"/>
    <w:rsid w:val="00821B7D"/>
    <w:rsid w:val="008231E6"/>
    <w:rsid w:val="00827495"/>
    <w:rsid w:val="00831A3C"/>
    <w:rsid w:val="00832BE5"/>
    <w:rsid w:val="0083793F"/>
    <w:rsid w:val="00841EDF"/>
    <w:rsid w:val="00842C95"/>
    <w:rsid w:val="00843DEB"/>
    <w:rsid w:val="00865FAA"/>
    <w:rsid w:val="00871B82"/>
    <w:rsid w:val="00872D56"/>
    <w:rsid w:val="008776B5"/>
    <w:rsid w:val="00886192"/>
    <w:rsid w:val="00886712"/>
    <w:rsid w:val="00891A15"/>
    <w:rsid w:val="008925F4"/>
    <w:rsid w:val="008932EF"/>
    <w:rsid w:val="00895F4A"/>
    <w:rsid w:val="0089692B"/>
    <w:rsid w:val="008A41C9"/>
    <w:rsid w:val="008A7CA9"/>
    <w:rsid w:val="008B781A"/>
    <w:rsid w:val="008D0CEC"/>
    <w:rsid w:val="008D7A49"/>
    <w:rsid w:val="0090720C"/>
    <w:rsid w:val="00910BFC"/>
    <w:rsid w:val="0091272E"/>
    <w:rsid w:val="00934529"/>
    <w:rsid w:val="00936195"/>
    <w:rsid w:val="00955739"/>
    <w:rsid w:val="0095597F"/>
    <w:rsid w:val="00966C18"/>
    <w:rsid w:val="009872F1"/>
    <w:rsid w:val="00997C34"/>
    <w:rsid w:val="009A34B4"/>
    <w:rsid w:val="009A3E41"/>
    <w:rsid w:val="009A6A2C"/>
    <w:rsid w:val="009A7661"/>
    <w:rsid w:val="009B4D7C"/>
    <w:rsid w:val="009D35F8"/>
    <w:rsid w:val="009E0A5D"/>
    <w:rsid w:val="009E70C8"/>
    <w:rsid w:val="009F7286"/>
    <w:rsid w:val="00A10EA8"/>
    <w:rsid w:val="00A305C9"/>
    <w:rsid w:val="00A34853"/>
    <w:rsid w:val="00A3668C"/>
    <w:rsid w:val="00A435A3"/>
    <w:rsid w:val="00A541AD"/>
    <w:rsid w:val="00A5776D"/>
    <w:rsid w:val="00A6416D"/>
    <w:rsid w:val="00A6488A"/>
    <w:rsid w:val="00A71050"/>
    <w:rsid w:val="00A76BE6"/>
    <w:rsid w:val="00AA61C6"/>
    <w:rsid w:val="00AB7563"/>
    <w:rsid w:val="00AD0218"/>
    <w:rsid w:val="00AD03BB"/>
    <w:rsid w:val="00AD27F4"/>
    <w:rsid w:val="00AD57B1"/>
    <w:rsid w:val="00AE4553"/>
    <w:rsid w:val="00AF34B7"/>
    <w:rsid w:val="00AF627B"/>
    <w:rsid w:val="00B03B19"/>
    <w:rsid w:val="00B15BB7"/>
    <w:rsid w:val="00B16F93"/>
    <w:rsid w:val="00B20B98"/>
    <w:rsid w:val="00B22550"/>
    <w:rsid w:val="00B26B21"/>
    <w:rsid w:val="00B61383"/>
    <w:rsid w:val="00B65FBF"/>
    <w:rsid w:val="00B66F3C"/>
    <w:rsid w:val="00B676E2"/>
    <w:rsid w:val="00B70D69"/>
    <w:rsid w:val="00B70ED8"/>
    <w:rsid w:val="00B70F1D"/>
    <w:rsid w:val="00B849BB"/>
    <w:rsid w:val="00B93D5F"/>
    <w:rsid w:val="00B97008"/>
    <w:rsid w:val="00BB1551"/>
    <w:rsid w:val="00BB5222"/>
    <w:rsid w:val="00BB590E"/>
    <w:rsid w:val="00BB62F0"/>
    <w:rsid w:val="00BB6AEE"/>
    <w:rsid w:val="00BC1EF7"/>
    <w:rsid w:val="00BC2AE4"/>
    <w:rsid w:val="00BD01F6"/>
    <w:rsid w:val="00BE2A5B"/>
    <w:rsid w:val="00BE5DDD"/>
    <w:rsid w:val="00BF494D"/>
    <w:rsid w:val="00BF68FA"/>
    <w:rsid w:val="00BF7DEB"/>
    <w:rsid w:val="00C0485D"/>
    <w:rsid w:val="00C0689E"/>
    <w:rsid w:val="00C138F4"/>
    <w:rsid w:val="00C24E30"/>
    <w:rsid w:val="00C2675C"/>
    <w:rsid w:val="00C31A28"/>
    <w:rsid w:val="00C3643B"/>
    <w:rsid w:val="00C37CFC"/>
    <w:rsid w:val="00C442DA"/>
    <w:rsid w:val="00C44D79"/>
    <w:rsid w:val="00C4539E"/>
    <w:rsid w:val="00C625ED"/>
    <w:rsid w:val="00C671FF"/>
    <w:rsid w:val="00C746D4"/>
    <w:rsid w:val="00C759B2"/>
    <w:rsid w:val="00C85549"/>
    <w:rsid w:val="00C864EC"/>
    <w:rsid w:val="00C93473"/>
    <w:rsid w:val="00CA6169"/>
    <w:rsid w:val="00CB55AE"/>
    <w:rsid w:val="00CB7B40"/>
    <w:rsid w:val="00CC36E5"/>
    <w:rsid w:val="00CC3D07"/>
    <w:rsid w:val="00CD010A"/>
    <w:rsid w:val="00CE68C0"/>
    <w:rsid w:val="00CE6B22"/>
    <w:rsid w:val="00D070A0"/>
    <w:rsid w:val="00D15485"/>
    <w:rsid w:val="00D156A0"/>
    <w:rsid w:val="00D21674"/>
    <w:rsid w:val="00D30330"/>
    <w:rsid w:val="00D61444"/>
    <w:rsid w:val="00D73DC2"/>
    <w:rsid w:val="00D84953"/>
    <w:rsid w:val="00D8716E"/>
    <w:rsid w:val="00D87A3D"/>
    <w:rsid w:val="00D91902"/>
    <w:rsid w:val="00DB2034"/>
    <w:rsid w:val="00DC4ECA"/>
    <w:rsid w:val="00DC5D2F"/>
    <w:rsid w:val="00DD2321"/>
    <w:rsid w:val="00DD37DD"/>
    <w:rsid w:val="00DD4F83"/>
    <w:rsid w:val="00DE532A"/>
    <w:rsid w:val="00DF1C9E"/>
    <w:rsid w:val="00DF4137"/>
    <w:rsid w:val="00DF4DB2"/>
    <w:rsid w:val="00DF575E"/>
    <w:rsid w:val="00E12C6D"/>
    <w:rsid w:val="00E16F53"/>
    <w:rsid w:val="00E203BE"/>
    <w:rsid w:val="00E25314"/>
    <w:rsid w:val="00E42161"/>
    <w:rsid w:val="00E51A20"/>
    <w:rsid w:val="00E52B17"/>
    <w:rsid w:val="00E57E53"/>
    <w:rsid w:val="00E65C2A"/>
    <w:rsid w:val="00E71305"/>
    <w:rsid w:val="00E82BB9"/>
    <w:rsid w:val="00E8408C"/>
    <w:rsid w:val="00E86DCF"/>
    <w:rsid w:val="00E92A2D"/>
    <w:rsid w:val="00E9754B"/>
    <w:rsid w:val="00EA24A2"/>
    <w:rsid w:val="00EB19FB"/>
    <w:rsid w:val="00EB2211"/>
    <w:rsid w:val="00EB3688"/>
    <w:rsid w:val="00EC462E"/>
    <w:rsid w:val="00EC56D5"/>
    <w:rsid w:val="00EC7543"/>
    <w:rsid w:val="00ED197E"/>
    <w:rsid w:val="00EE0039"/>
    <w:rsid w:val="00EE7C95"/>
    <w:rsid w:val="00F02337"/>
    <w:rsid w:val="00F13F02"/>
    <w:rsid w:val="00F233A0"/>
    <w:rsid w:val="00F33193"/>
    <w:rsid w:val="00F40F99"/>
    <w:rsid w:val="00F47565"/>
    <w:rsid w:val="00F47854"/>
    <w:rsid w:val="00F50EC3"/>
    <w:rsid w:val="00F56CBE"/>
    <w:rsid w:val="00F5789E"/>
    <w:rsid w:val="00F61F6C"/>
    <w:rsid w:val="00F63820"/>
    <w:rsid w:val="00F64E5D"/>
    <w:rsid w:val="00F7299D"/>
    <w:rsid w:val="00F84B0C"/>
    <w:rsid w:val="00F84C50"/>
    <w:rsid w:val="00F84DDF"/>
    <w:rsid w:val="00F855EC"/>
    <w:rsid w:val="00F87A66"/>
    <w:rsid w:val="00FA0B4D"/>
    <w:rsid w:val="00FA4D85"/>
    <w:rsid w:val="00FA518F"/>
    <w:rsid w:val="00FB10C1"/>
    <w:rsid w:val="00FC4476"/>
    <w:rsid w:val="00FE17CA"/>
    <w:rsid w:val="00FE7107"/>
    <w:rsid w:val="00FF6746"/>
    <w:rsid w:val="39215E40"/>
    <w:rsid w:val="500EA06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5CDC6D"/>
  <w15:docId w15:val="{3437E37A-CF59-4FD3-8836-5EE63A67B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basedOn w:val="Normal"/>
    <w:next w:val="Normal"/>
    <w:qFormat/>
    <w:pPr>
      <w:keepNext/>
      <w:ind w:left="360"/>
      <w:jc w:val="both"/>
      <w:outlineLvl w:val="0"/>
    </w:pPr>
    <w:rPr>
      <w:rFonts w:ascii="Bookman Old Style" w:hAnsi="Bookman Old Style"/>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pPr>
      <w:tabs>
        <w:tab w:val="center" w:pos="4252"/>
        <w:tab w:val="right" w:pos="8504"/>
      </w:tabs>
    </w:pPr>
  </w:style>
  <w:style w:type="character" w:styleId="Nmerodepgina">
    <w:name w:val="page number"/>
    <w:basedOn w:val="Fuentedeprrafopredeter"/>
  </w:style>
  <w:style w:type="paragraph" w:styleId="Sangradetextonormal">
    <w:name w:val="Body Text Indent"/>
    <w:basedOn w:val="Normal"/>
    <w:pPr>
      <w:ind w:left="360"/>
    </w:pPr>
    <w:rPr>
      <w:rFonts w:ascii="Bookman Old Style" w:hAnsi="Bookman Old Style"/>
      <w:szCs w:val="20"/>
    </w:rPr>
  </w:style>
  <w:style w:type="paragraph" w:styleId="Textoindependiente">
    <w:name w:val="Body Text"/>
    <w:basedOn w:val="Normal"/>
    <w:pPr>
      <w:jc w:val="both"/>
    </w:pPr>
    <w:rPr>
      <w:szCs w:val="20"/>
      <w:lang w:val="es-ES_tradnl"/>
    </w:rPr>
  </w:style>
  <w:style w:type="table" w:styleId="Tablaconcuadrcula">
    <w:name w:val="Table Grid"/>
    <w:basedOn w:val="Tablanormal"/>
    <w:rsid w:val="00A577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link w:val="Encabezado"/>
    <w:uiPriority w:val="99"/>
    <w:rsid w:val="004B54F9"/>
    <w:rPr>
      <w:sz w:val="24"/>
      <w:szCs w:val="24"/>
      <w:lang w:val="es-ES" w:eastAsia="es-ES"/>
    </w:rPr>
  </w:style>
  <w:style w:type="character" w:customStyle="1" w:styleId="PiedepginaCar">
    <w:name w:val="Pie de página Car"/>
    <w:link w:val="Piedepgina"/>
    <w:rsid w:val="004B54F9"/>
    <w:rPr>
      <w:sz w:val="24"/>
      <w:szCs w:val="24"/>
      <w:lang w:val="es-ES" w:eastAsia="es-ES"/>
    </w:rPr>
  </w:style>
  <w:style w:type="table" w:styleId="Tablaprofesional">
    <w:name w:val="Table Professional"/>
    <w:basedOn w:val="Tablanormal"/>
    <w:rsid w:val="00C44D7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Prrafodelista">
    <w:name w:val="List Paragraph"/>
    <w:basedOn w:val="Normal"/>
    <w:uiPriority w:val="34"/>
    <w:qFormat/>
    <w:rsid w:val="009A6A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255301">
      <w:bodyDiv w:val="1"/>
      <w:marLeft w:val="0"/>
      <w:marRight w:val="0"/>
      <w:marTop w:val="0"/>
      <w:marBottom w:val="0"/>
      <w:divBdr>
        <w:top w:val="none" w:sz="0" w:space="0" w:color="auto"/>
        <w:left w:val="none" w:sz="0" w:space="0" w:color="auto"/>
        <w:bottom w:val="none" w:sz="0" w:space="0" w:color="auto"/>
        <w:right w:val="none" w:sz="0" w:space="0" w:color="auto"/>
      </w:divBdr>
      <w:divsChild>
        <w:div w:id="1629583156">
          <w:marLeft w:val="720"/>
          <w:marRight w:val="0"/>
          <w:marTop w:val="0"/>
          <w:marBottom w:val="0"/>
          <w:divBdr>
            <w:top w:val="none" w:sz="0" w:space="0" w:color="auto"/>
            <w:left w:val="none" w:sz="0" w:space="0" w:color="auto"/>
            <w:bottom w:val="none" w:sz="0" w:space="0" w:color="auto"/>
            <w:right w:val="none" w:sz="0" w:space="0" w:color="auto"/>
          </w:divBdr>
        </w:div>
      </w:divsChild>
    </w:div>
    <w:div w:id="650211739">
      <w:bodyDiv w:val="1"/>
      <w:marLeft w:val="0"/>
      <w:marRight w:val="0"/>
      <w:marTop w:val="0"/>
      <w:marBottom w:val="0"/>
      <w:divBdr>
        <w:top w:val="none" w:sz="0" w:space="0" w:color="auto"/>
        <w:left w:val="none" w:sz="0" w:space="0" w:color="auto"/>
        <w:bottom w:val="none" w:sz="0" w:space="0" w:color="auto"/>
        <w:right w:val="none" w:sz="0" w:space="0" w:color="auto"/>
      </w:divBdr>
    </w:div>
    <w:div w:id="1003823148">
      <w:bodyDiv w:val="1"/>
      <w:marLeft w:val="0"/>
      <w:marRight w:val="0"/>
      <w:marTop w:val="0"/>
      <w:marBottom w:val="0"/>
      <w:divBdr>
        <w:top w:val="none" w:sz="0" w:space="0" w:color="auto"/>
        <w:left w:val="none" w:sz="0" w:space="0" w:color="auto"/>
        <w:bottom w:val="none" w:sz="0" w:space="0" w:color="auto"/>
        <w:right w:val="none" w:sz="0" w:space="0" w:color="auto"/>
      </w:divBdr>
      <w:divsChild>
        <w:div w:id="52049662">
          <w:marLeft w:val="720"/>
          <w:marRight w:val="0"/>
          <w:marTop w:val="0"/>
          <w:marBottom w:val="0"/>
          <w:divBdr>
            <w:top w:val="none" w:sz="0" w:space="0" w:color="auto"/>
            <w:left w:val="none" w:sz="0" w:space="0" w:color="auto"/>
            <w:bottom w:val="none" w:sz="0" w:space="0" w:color="auto"/>
            <w:right w:val="none" w:sz="0" w:space="0" w:color="auto"/>
          </w:divBdr>
        </w:div>
        <w:div w:id="412095541">
          <w:marLeft w:val="720"/>
          <w:marRight w:val="0"/>
          <w:marTop w:val="0"/>
          <w:marBottom w:val="0"/>
          <w:divBdr>
            <w:top w:val="none" w:sz="0" w:space="0" w:color="auto"/>
            <w:left w:val="none" w:sz="0" w:space="0" w:color="auto"/>
            <w:bottom w:val="none" w:sz="0" w:space="0" w:color="auto"/>
            <w:right w:val="none" w:sz="0" w:space="0" w:color="auto"/>
          </w:divBdr>
        </w:div>
        <w:div w:id="974918211">
          <w:marLeft w:val="720"/>
          <w:marRight w:val="0"/>
          <w:marTop w:val="0"/>
          <w:marBottom w:val="0"/>
          <w:divBdr>
            <w:top w:val="none" w:sz="0" w:space="0" w:color="auto"/>
            <w:left w:val="none" w:sz="0" w:space="0" w:color="auto"/>
            <w:bottom w:val="none" w:sz="0" w:space="0" w:color="auto"/>
            <w:right w:val="none" w:sz="0" w:space="0" w:color="auto"/>
          </w:divBdr>
        </w:div>
        <w:div w:id="1211384034">
          <w:marLeft w:val="720"/>
          <w:marRight w:val="0"/>
          <w:marTop w:val="0"/>
          <w:marBottom w:val="0"/>
          <w:divBdr>
            <w:top w:val="none" w:sz="0" w:space="0" w:color="auto"/>
            <w:left w:val="none" w:sz="0" w:space="0" w:color="auto"/>
            <w:bottom w:val="none" w:sz="0" w:space="0" w:color="auto"/>
            <w:right w:val="none" w:sz="0" w:space="0" w:color="auto"/>
          </w:divBdr>
        </w:div>
        <w:div w:id="1548641972">
          <w:marLeft w:val="720"/>
          <w:marRight w:val="0"/>
          <w:marTop w:val="0"/>
          <w:marBottom w:val="0"/>
          <w:divBdr>
            <w:top w:val="none" w:sz="0" w:space="0" w:color="auto"/>
            <w:left w:val="none" w:sz="0" w:space="0" w:color="auto"/>
            <w:bottom w:val="none" w:sz="0" w:space="0" w:color="auto"/>
            <w:right w:val="none" w:sz="0" w:space="0" w:color="auto"/>
          </w:divBdr>
        </w:div>
      </w:divsChild>
    </w:div>
    <w:div w:id="1059212080">
      <w:bodyDiv w:val="1"/>
      <w:marLeft w:val="0"/>
      <w:marRight w:val="0"/>
      <w:marTop w:val="0"/>
      <w:marBottom w:val="0"/>
      <w:divBdr>
        <w:top w:val="none" w:sz="0" w:space="0" w:color="auto"/>
        <w:left w:val="none" w:sz="0" w:space="0" w:color="auto"/>
        <w:bottom w:val="none" w:sz="0" w:space="0" w:color="auto"/>
        <w:right w:val="none" w:sz="0" w:space="0" w:color="auto"/>
      </w:divBdr>
      <w:divsChild>
        <w:div w:id="625044218">
          <w:marLeft w:val="720"/>
          <w:marRight w:val="0"/>
          <w:marTop w:val="0"/>
          <w:marBottom w:val="0"/>
          <w:divBdr>
            <w:top w:val="none" w:sz="0" w:space="0" w:color="auto"/>
            <w:left w:val="none" w:sz="0" w:space="0" w:color="auto"/>
            <w:bottom w:val="none" w:sz="0" w:space="0" w:color="auto"/>
            <w:right w:val="none" w:sz="0" w:space="0" w:color="auto"/>
          </w:divBdr>
        </w:div>
        <w:div w:id="1044600389">
          <w:marLeft w:val="720"/>
          <w:marRight w:val="0"/>
          <w:marTop w:val="0"/>
          <w:marBottom w:val="0"/>
          <w:divBdr>
            <w:top w:val="none" w:sz="0" w:space="0" w:color="auto"/>
            <w:left w:val="none" w:sz="0" w:space="0" w:color="auto"/>
            <w:bottom w:val="none" w:sz="0" w:space="0" w:color="auto"/>
            <w:right w:val="none" w:sz="0" w:space="0" w:color="auto"/>
          </w:divBdr>
        </w:div>
        <w:div w:id="1155296394">
          <w:marLeft w:val="720"/>
          <w:marRight w:val="0"/>
          <w:marTop w:val="0"/>
          <w:marBottom w:val="0"/>
          <w:divBdr>
            <w:top w:val="none" w:sz="0" w:space="0" w:color="auto"/>
            <w:left w:val="none" w:sz="0" w:space="0" w:color="auto"/>
            <w:bottom w:val="none" w:sz="0" w:space="0" w:color="auto"/>
            <w:right w:val="none" w:sz="0" w:space="0" w:color="auto"/>
          </w:divBdr>
        </w:div>
        <w:div w:id="1043870657">
          <w:marLeft w:val="720"/>
          <w:marRight w:val="0"/>
          <w:marTop w:val="0"/>
          <w:marBottom w:val="0"/>
          <w:divBdr>
            <w:top w:val="none" w:sz="0" w:space="0" w:color="auto"/>
            <w:left w:val="none" w:sz="0" w:space="0" w:color="auto"/>
            <w:bottom w:val="none" w:sz="0" w:space="0" w:color="auto"/>
            <w:right w:val="none" w:sz="0" w:space="0" w:color="auto"/>
          </w:divBdr>
        </w:div>
        <w:div w:id="351340009">
          <w:marLeft w:val="720"/>
          <w:marRight w:val="0"/>
          <w:marTop w:val="0"/>
          <w:marBottom w:val="0"/>
          <w:divBdr>
            <w:top w:val="none" w:sz="0" w:space="0" w:color="auto"/>
            <w:left w:val="none" w:sz="0" w:space="0" w:color="auto"/>
            <w:bottom w:val="none" w:sz="0" w:space="0" w:color="auto"/>
            <w:right w:val="none" w:sz="0" w:space="0" w:color="auto"/>
          </w:divBdr>
        </w:div>
      </w:divsChild>
    </w:div>
    <w:div w:id="1444616773">
      <w:bodyDiv w:val="1"/>
      <w:marLeft w:val="0"/>
      <w:marRight w:val="0"/>
      <w:marTop w:val="0"/>
      <w:marBottom w:val="0"/>
      <w:divBdr>
        <w:top w:val="none" w:sz="0" w:space="0" w:color="auto"/>
        <w:left w:val="none" w:sz="0" w:space="0" w:color="auto"/>
        <w:bottom w:val="none" w:sz="0" w:space="0" w:color="auto"/>
        <w:right w:val="none" w:sz="0" w:space="0" w:color="auto"/>
      </w:divBdr>
      <w:divsChild>
        <w:div w:id="1270892809">
          <w:marLeft w:val="720"/>
          <w:marRight w:val="0"/>
          <w:marTop w:val="101"/>
          <w:marBottom w:val="0"/>
          <w:divBdr>
            <w:top w:val="none" w:sz="0" w:space="0" w:color="auto"/>
            <w:left w:val="none" w:sz="0" w:space="0" w:color="auto"/>
            <w:bottom w:val="none" w:sz="0" w:space="0" w:color="auto"/>
            <w:right w:val="none" w:sz="0" w:space="0" w:color="auto"/>
          </w:divBdr>
        </w:div>
        <w:div w:id="277031372">
          <w:marLeft w:val="720"/>
          <w:marRight w:val="0"/>
          <w:marTop w:val="101"/>
          <w:marBottom w:val="0"/>
          <w:divBdr>
            <w:top w:val="none" w:sz="0" w:space="0" w:color="auto"/>
            <w:left w:val="none" w:sz="0" w:space="0" w:color="auto"/>
            <w:bottom w:val="none" w:sz="0" w:space="0" w:color="auto"/>
            <w:right w:val="none" w:sz="0" w:space="0" w:color="auto"/>
          </w:divBdr>
        </w:div>
        <w:div w:id="1420908304">
          <w:marLeft w:val="720"/>
          <w:marRight w:val="0"/>
          <w:marTop w:val="101"/>
          <w:marBottom w:val="0"/>
          <w:divBdr>
            <w:top w:val="none" w:sz="0" w:space="0" w:color="auto"/>
            <w:left w:val="none" w:sz="0" w:space="0" w:color="auto"/>
            <w:bottom w:val="none" w:sz="0" w:space="0" w:color="auto"/>
            <w:right w:val="none" w:sz="0" w:space="0" w:color="auto"/>
          </w:divBdr>
        </w:div>
        <w:div w:id="1188758874">
          <w:marLeft w:val="720"/>
          <w:marRight w:val="0"/>
          <w:marTop w:val="101"/>
          <w:marBottom w:val="0"/>
          <w:divBdr>
            <w:top w:val="none" w:sz="0" w:space="0" w:color="auto"/>
            <w:left w:val="none" w:sz="0" w:space="0" w:color="auto"/>
            <w:bottom w:val="none" w:sz="0" w:space="0" w:color="auto"/>
            <w:right w:val="none" w:sz="0" w:space="0" w:color="auto"/>
          </w:divBdr>
        </w:div>
        <w:div w:id="1586918048">
          <w:marLeft w:val="720"/>
          <w:marRight w:val="0"/>
          <w:marTop w:val="101"/>
          <w:marBottom w:val="0"/>
          <w:divBdr>
            <w:top w:val="none" w:sz="0" w:space="0" w:color="auto"/>
            <w:left w:val="none" w:sz="0" w:space="0" w:color="auto"/>
            <w:bottom w:val="none" w:sz="0" w:space="0" w:color="auto"/>
            <w:right w:val="none" w:sz="0" w:space="0" w:color="auto"/>
          </w:divBdr>
        </w:div>
        <w:div w:id="1925534181">
          <w:marLeft w:val="720"/>
          <w:marRight w:val="0"/>
          <w:marTop w:val="101"/>
          <w:marBottom w:val="0"/>
          <w:divBdr>
            <w:top w:val="none" w:sz="0" w:space="0" w:color="auto"/>
            <w:left w:val="none" w:sz="0" w:space="0" w:color="auto"/>
            <w:bottom w:val="none" w:sz="0" w:space="0" w:color="auto"/>
            <w:right w:val="none" w:sz="0" w:space="0" w:color="auto"/>
          </w:divBdr>
        </w:div>
      </w:divsChild>
    </w:div>
    <w:div w:id="199729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948</Words>
  <Characters>5494</Characters>
  <Application>Microsoft Office Word</Application>
  <DocSecurity>0</DocSecurity>
  <Lines>45</Lines>
  <Paragraphs>12</Paragraphs>
  <ScaleCrop>false</ScaleCrop>
  <Company>UNIVERSIDAD SIMON BOLIVAR</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UNIVERSIDAD SIMON BOLIVAR</dc:creator>
  <cp:lastModifiedBy>Ena Luz Vasquez Avendaño</cp:lastModifiedBy>
  <cp:revision>74</cp:revision>
  <cp:lastPrinted>2024-08-12T16:11:00Z</cp:lastPrinted>
  <dcterms:created xsi:type="dcterms:W3CDTF">2024-08-12T15:23:00Z</dcterms:created>
  <dcterms:modified xsi:type="dcterms:W3CDTF">2025-06-13T19:46:00Z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535a957-b352-4c2d-aa57-80f72177303d_Enabled">
    <vt:lpwstr>true</vt:lpwstr>
  </property>
  <property fmtid="{D5CDD505-2E9C-101B-9397-08002B2CF9AE}" pid="3" name="MSIP_Label_f535a957-b352-4c2d-aa57-80f72177303d_SetDate">
    <vt:lpwstr>2024-04-19T16:55:23Z</vt:lpwstr>
  </property>
  <property fmtid="{D5CDD505-2E9C-101B-9397-08002B2CF9AE}" pid="4" name="MSIP_Label_f535a957-b352-4c2d-aa57-80f72177303d_Method">
    <vt:lpwstr>Standard</vt:lpwstr>
  </property>
  <property fmtid="{D5CDD505-2E9C-101B-9397-08002B2CF9AE}" pid="5" name="MSIP_Label_f535a957-b352-4c2d-aa57-80f72177303d_Name">
    <vt:lpwstr>defa4170-0d19-0005-0004-bc88714345d2</vt:lpwstr>
  </property>
  <property fmtid="{D5CDD505-2E9C-101B-9397-08002B2CF9AE}" pid="6" name="MSIP_Label_f535a957-b352-4c2d-aa57-80f72177303d_SiteId">
    <vt:lpwstr>34303541-74ec-4d4a-8c5a-8049d2fd6ce6</vt:lpwstr>
  </property>
  <property fmtid="{D5CDD505-2E9C-101B-9397-08002B2CF9AE}" pid="7" name="MSIP_Label_f535a957-b352-4c2d-aa57-80f72177303d_ActionId">
    <vt:lpwstr>fab337ba-7e73-4922-a127-49481e51c901</vt:lpwstr>
  </property>
  <property fmtid="{D5CDD505-2E9C-101B-9397-08002B2CF9AE}" pid="8" name="MSIP_Label_f535a957-b352-4c2d-aa57-80f72177303d_ContentBits">
    <vt:lpwstr>0</vt:lpwstr>
  </property>
</Properties>
</file>